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2B2B" w14:textId="24EF390E" w:rsidR="000D4B13" w:rsidRPr="00471B8F" w:rsidRDefault="000D4B13" w:rsidP="00471B8F">
      <w:pPr>
        <w:pStyle w:val="af3"/>
        <w:keepNext w:val="0"/>
        <w:keepLines w:val="0"/>
        <w:spacing w:before="0" w:after="60"/>
        <w:outlineLvl w:val="9"/>
        <w:rPr>
          <w:rFonts w:eastAsiaTheme="minorHAnsi" w:cstheme="minorBidi"/>
          <w:bCs w:val="0"/>
          <w:szCs w:val="22"/>
        </w:rPr>
      </w:pPr>
      <w:bookmarkStart w:id="0" w:name="_Toc472003828"/>
      <w:bookmarkStart w:id="1" w:name="_Toc472004607"/>
      <w:bookmarkStart w:id="2" w:name="_Toc420317894"/>
      <w:r w:rsidRPr="00471B8F">
        <w:rPr>
          <w:rFonts w:eastAsiaTheme="minorHAnsi" w:cstheme="minorBidi"/>
          <w:bCs w:val="0"/>
          <w:szCs w:val="22"/>
        </w:rPr>
        <w:t xml:space="preserve">Приложение </w:t>
      </w:r>
      <w:r w:rsidR="00EE46FD" w:rsidRPr="00471B8F">
        <w:rPr>
          <w:rFonts w:eastAsiaTheme="minorHAnsi" w:cstheme="minorBidi"/>
          <w:bCs w:val="0"/>
          <w:szCs w:val="22"/>
        </w:rPr>
        <w:t>8</w:t>
      </w:r>
      <w:bookmarkEnd w:id="0"/>
      <w:bookmarkEnd w:id="1"/>
    </w:p>
    <w:p w14:paraId="61449BA3" w14:textId="3FB5ABBD" w:rsidR="00A13A0C" w:rsidRPr="00471B8F" w:rsidRDefault="004A21FB" w:rsidP="00471B8F">
      <w:pPr>
        <w:pStyle w:val="af4"/>
        <w:keepNext w:val="0"/>
        <w:keepLines w:val="0"/>
        <w:spacing w:before="0" w:after="60"/>
        <w:outlineLvl w:val="9"/>
        <w:rPr>
          <w:rFonts w:eastAsiaTheme="minorHAnsi" w:cstheme="minorBidi"/>
          <w:bCs w:val="0"/>
        </w:rPr>
      </w:pPr>
      <w:bookmarkStart w:id="3" w:name="_Toc420317904"/>
      <w:bookmarkStart w:id="4" w:name="_Toc472003829"/>
      <w:bookmarkStart w:id="5" w:name="_Toc472004608"/>
      <w:bookmarkEnd w:id="2"/>
      <w:r w:rsidRPr="00471B8F">
        <w:rPr>
          <w:rFonts w:eastAsiaTheme="minorHAnsi" w:cstheme="minorBidi"/>
          <w:bCs w:val="0"/>
        </w:rPr>
        <w:t>Подсистема распространения готовых Решений</w:t>
      </w:r>
      <w:bookmarkEnd w:id="3"/>
      <w:bookmarkEnd w:id="4"/>
      <w:bookmarkEnd w:id="5"/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-3478641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744D2D" w14:textId="77777777" w:rsidR="00471B8F" w:rsidRDefault="00063412" w:rsidP="00471B8F">
          <w:pPr>
            <w:pStyle w:val="afd"/>
            <w:rPr>
              <w:rFonts w:ascii="Times New Roman" w:hAnsi="Times New Roman" w:cs="Times New Roman"/>
              <w:color w:val="auto"/>
            </w:rPr>
          </w:pPr>
          <w:r w:rsidRPr="00063412">
            <w:rPr>
              <w:rFonts w:ascii="Times New Roman" w:hAnsi="Times New Roman" w:cs="Times New Roman"/>
              <w:color w:val="auto"/>
            </w:rPr>
            <w:t>О</w:t>
          </w:r>
          <w:r w:rsidR="00471B8F">
            <w:rPr>
              <w:rFonts w:ascii="Times New Roman" w:hAnsi="Times New Roman" w:cs="Times New Roman"/>
              <w:color w:val="auto"/>
            </w:rPr>
            <w:t>ГЛАВЛЕНИЕ</w:t>
          </w:r>
        </w:p>
        <w:p w14:paraId="11855B86" w14:textId="77777777" w:rsidR="00471B8F" w:rsidRPr="00471B8F" w:rsidRDefault="00471B8F" w:rsidP="00471B8F">
          <w:pPr>
            <w:rPr>
              <w:lang w:eastAsia="ru-RU"/>
            </w:rPr>
          </w:pPr>
        </w:p>
        <w:p w14:paraId="6DB8C1C9" w14:textId="26FB5019" w:rsidR="00914D4A" w:rsidRDefault="00063412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607730" w:history="1">
            <w:r w:rsidR="00914D4A" w:rsidRPr="00FD2D85">
              <w:rPr>
                <w:rStyle w:val="afe"/>
                <w:noProof/>
              </w:rPr>
              <w:t>1.</w:t>
            </w:r>
            <w:r w:rsidR="00914D4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914D4A" w:rsidRPr="00FD2D85">
              <w:rPr>
                <w:rStyle w:val="afe"/>
                <w:noProof/>
              </w:rPr>
              <w:t>Общие сведения</w:t>
            </w:r>
            <w:r w:rsidR="00914D4A">
              <w:rPr>
                <w:noProof/>
                <w:webHidden/>
              </w:rPr>
              <w:tab/>
            </w:r>
            <w:r w:rsidR="00914D4A">
              <w:rPr>
                <w:noProof/>
                <w:webHidden/>
              </w:rPr>
              <w:fldChar w:fldCharType="begin"/>
            </w:r>
            <w:r w:rsidR="00914D4A">
              <w:rPr>
                <w:noProof/>
                <w:webHidden/>
              </w:rPr>
              <w:instrText xml:space="preserve"> PAGEREF _Toc47607730 \h </w:instrText>
            </w:r>
            <w:r w:rsidR="00914D4A">
              <w:rPr>
                <w:noProof/>
                <w:webHidden/>
              </w:rPr>
            </w:r>
            <w:r w:rsidR="00914D4A">
              <w:rPr>
                <w:noProof/>
                <w:webHidden/>
              </w:rPr>
              <w:fldChar w:fldCharType="separate"/>
            </w:r>
            <w:r w:rsidR="00914D4A">
              <w:rPr>
                <w:noProof/>
                <w:webHidden/>
              </w:rPr>
              <w:t>2</w:t>
            </w:r>
            <w:r w:rsidR="00914D4A">
              <w:rPr>
                <w:noProof/>
                <w:webHidden/>
              </w:rPr>
              <w:fldChar w:fldCharType="end"/>
            </w:r>
          </w:hyperlink>
        </w:p>
        <w:p w14:paraId="63EF3507" w14:textId="372FC470" w:rsidR="00914D4A" w:rsidRDefault="00914D4A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1" w:history="1">
            <w:r w:rsidRPr="00FD2D85">
              <w:rPr>
                <w:rStyle w:val="af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Управление списком шаблонов пакетов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234DE" w14:textId="707303BC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2" w:history="1">
            <w:r w:rsidRPr="00FD2D85">
              <w:rPr>
                <w:rStyle w:val="af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Создание шаблона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314FF" w14:textId="3F5D0C7A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3" w:history="1">
            <w:r w:rsidRPr="00FD2D85">
              <w:rPr>
                <w:rStyle w:val="af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Создание пакета по шаблону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9474A" w14:textId="0F4009EF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4" w:history="1">
            <w:r w:rsidRPr="00FD2D85">
              <w:rPr>
                <w:rStyle w:val="afe"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Редактирование шаблона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0B4C0" w14:textId="24070007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5" w:history="1">
            <w:r w:rsidRPr="00FD2D85">
              <w:rPr>
                <w:rStyle w:val="afe"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Создание пакета на основе ранее созданного шаблона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325E8" w14:textId="0F06D0FB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6" w:history="1">
            <w:r w:rsidRPr="00FD2D85">
              <w:rPr>
                <w:rStyle w:val="afe"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Удаление шаблона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F20E5F" w14:textId="4CA6A4BE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7" w:history="1">
            <w:r w:rsidRPr="00FD2D85">
              <w:rPr>
                <w:rStyle w:val="afe"/>
                <w:noProof/>
              </w:rPr>
              <w:t>2.6.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Загрузка и установка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E2B3B" w14:textId="228BE977" w:rsidR="00914D4A" w:rsidRDefault="00914D4A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8" w:history="1">
            <w:r w:rsidRPr="00FD2D85">
              <w:rPr>
                <w:rStyle w:val="af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Управление списком сформированных или установленных пакетов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D2C4F" w14:textId="3C3CE8DE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39" w:history="1">
            <w:r w:rsidRPr="00FD2D85">
              <w:rPr>
                <w:rStyle w:val="af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Повторное скачивание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99D2F" w14:textId="7732898F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40" w:history="1">
            <w:r w:rsidRPr="00FD2D85">
              <w:rPr>
                <w:rStyle w:val="af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Установка ранее созданного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FC4B3" w14:textId="6208EA5B" w:rsidR="00914D4A" w:rsidRDefault="00914D4A">
          <w:pPr>
            <w:pStyle w:val="21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607741" w:history="1">
            <w:r w:rsidRPr="00FD2D85">
              <w:rPr>
                <w:rStyle w:val="afe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D2D85">
              <w:rPr>
                <w:rStyle w:val="afe"/>
                <w:noProof/>
              </w:rPr>
              <w:t>Удаление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_Toc47607741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2C4892" w14:textId="7475FEB1" w:rsidR="00063412" w:rsidRDefault="00063412">
          <w:r>
            <w:rPr>
              <w:b/>
              <w:bCs/>
            </w:rPr>
            <w:fldChar w:fldCharType="end"/>
          </w:r>
        </w:p>
      </w:sdtContent>
    </w:sdt>
    <w:p w14:paraId="1C87D393" w14:textId="77777777" w:rsidR="00471B8F" w:rsidRDefault="00471B8F" w:rsidP="001A2966">
      <w:pPr>
        <w:pStyle w:val="af4"/>
        <w:sectPr w:rsidR="00471B8F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B04AEE" w14:textId="0C3D2217" w:rsidR="00C86268" w:rsidRPr="005804BC" w:rsidRDefault="00C86268" w:rsidP="005804BC">
      <w:pPr>
        <w:pStyle w:val="1"/>
      </w:pPr>
      <w:bookmarkStart w:id="6" w:name="_Toc420317880"/>
      <w:bookmarkStart w:id="7" w:name="_Toc47607730"/>
      <w:r w:rsidRPr="005804BC">
        <w:lastRenderedPageBreak/>
        <w:t>Общие сведения</w:t>
      </w:r>
      <w:bookmarkEnd w:id="7"/>
    </w:p>
    <w:p w14:paraId="2E82C63B" w14:textId="702F8E2E" w:rsidR="004A21FB" w:rsidRDefault="004A21FB" w:rsidP="004A21FB">
      <w:r>
        <w:t xml:space="preserve">Подсистема распространения готовых решений предназначена </w:t>
      </w:r>
      <w:r w:rsidRPr="00053B12">
        <w:t xml:space="preserve">для </w:t>
      </w:r>
      <w:r>
        <w:t>переноса</w:t>
      </w:r>
      <w:r w:rsidRPr="00053B12">
        <w:t xml:space="preserve"> </w:t>
      </w:r>
      <w:r>
        <w:t xml:space="preserve">разработанных </w:t>
      </w:r>
      <w:r w:rsidRPr="00053B12">
        <w:t>компонентов прикладных</w:t>
      </w:r>
      <w:r>
        <w:t xml:space="preserve"> </w:t>
      </w:r>
      <w:r w:rsidR="00A72F8E">
        <w:t>модулей</w:t>
      </w:r>
      <w:r w:rsidRPr="00053B12">
        <w:rPr>
          <w:color w:val="3B3B3B"/>
        </w:rPr>
        <w:t xml:space="preserve"> </w:t>
      </w:r>
      <w:r w:rsidRPr="00053B12">
        <w:t xml:space="preserve">из одного экземпляра </w:t>
      </w:r>
      <w:r>
        <w:t>П</w:t>
      </w:r>
      <w:r w:rsidRPr="00053B12">
        <w:t>латформы в другой</w:t>
      </w:r>
      <w:r>
        <w:t>. Перенос компонентов о</w:t>
      </w:r>
      <w:r w:rsidR="00A72F8E">
        <w:t xml:space="preserve">существляется с помощью пакетов — </w:t>
      </w:r>
      <w:r>
        <w:t>файлов специального формата, которые содержат выбранные дл</w:t>
      </w:r>
      <w:bookmarkStart w:id="8" w:name="_GoBack"/>
      <w:bookmarkEnd w:id="8"/>
      <w:r>
        <w:t>я переноса объекты. Сформированные пакеты хранятся в системе, они могут быть в любой момент скачаны и установлены в нужный экземпляр Платформы.</w:t>
      </w:r>
    </w:p>
    <w:p w14:paraId="69FBA3EA" w14:textId="77CD4BCA" w:rsidR="004A21FB" w:rsidRDefault="004A21FB" w:rsidP="004A21FB">
      <w:r>
        <w:t xml:space="preserve">Доступ к модулю управления пакетами имеет пользователь с </w:t>
      </w:r>
      <w:r w:rsidR="000D314D">
        <w:t>правами администратора системы.</w:t>
      </w:r>
    </w:p>
    <w:p w14:paraId="277E4E5E" w14:textId="7103DECD" w:rsidR="00B05E7F" w:rsidRDefault="00B05E7F" w:rsidP="00B05E7F">
      <w:r>
        <w:t xml:space="preserve">Для перехода к странице </w:t>
      </w:r>
      <w:r w:rsidR="00A85BB8">
        <w:t>модуля управления пакетами (</w:t>
      </w:r>
      <w:r w:rsidR="00A85BB8">
        <w:fldChar w:fldCharType="begin"/>
      </w:r>
      <w:r w:rsidR="00A85BB8">
        <w:instrText xml:space="preserve"> REF _Ref433378176 \h </w:instrText>
      </w:r>
      <w:r w:rsidR="00A85BB8">
        <w:fldChar w:fldCharType="separate"/>
      </w:r>
      <w:r w:rsidR="00914D4A">
        <w:t xml:space="preserve">Рис. </w:t>
      </w:r>
      <w:r w:rsidR="00914D4A">
        <w:rPr>
          <w:noProof/>
        </w:rPr>
        <w:t>1</w:t>
      </w:r>
      <w:r w:rsidR="00A85BB8">
        <w:fldChar w:fldCharType="end"/>
      </w:r>
      <w:r w:rsidR="00A85BB8">
        <w:t xml:space="preserve">) </w:t>
      </w:r>
      <w:r>
        <w:t xml:space="preserve">в главном меню выберите </w:t>
      </w:r>
      <w:r w:rsidR="000D314D">
        <w:t>пункт</w:t>
      </w:r>
      <w:r>
        <w:t xml:space="preserve"> </w:t>
      </w:r>
      <w:r w:rsidR="00A85BB8">
        <w:t>«</w:t>
      </w:r>
      <w:r w:rsidR="00CA308E">
        <w:t>Система</w:t>
      </w:r>
      <w:r w:rsidR="00A85BB8">
        <w:t>» → «Пакеты».</w:t>
      </w:r>
    </w:p>
    <w:p w14:paraId="42E46EE6" w14:textId="71D93A73" w:rsidR="004A21FB" w:rsidRDefault="0060447C" w:rsidP="00B05E7F">
      <w:pPr>
        <w:pStyle w:val="a5"/>
      </w:pPr>
      <w:r>
        <w:drawing>
          <wp:inline distT="0" distB="0" distL="0" distR="0" wp14:anchorId="35A44D02" wp14:editId="6ECBE856">
            <wp:extent cx="5851281" cy="2305050"/>
            <wp:effectExtent l="19050" t="19050" r="1651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_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107" cy="230892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07F4FDC" w14:textId="4A7FF7EF" w:rsidR="004A21FB" w:rsidRDefault="004A21FB" w:rsidP="004A21FB">
      <w:pPr>
        <w:pStyle w:val="a7"/>
      </w:pPr>
      <w:bookmarkStart w:id="9" w:name="_Ref433378176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="00914D4A">
        <w:t>1</w:t>
      </w:r>
      <w:r>
        <w:fldChar w:fldCharType="end"/>
      </w:r>
      <w:bookmarkEnd w:id="9"/>
      <w:r>
        <w:t xml:space="preserve">. </w:t>
      </w:r>
      <w:r w:rsidR="000F1178">
        <w:t xml:space="preserve">Страница </w:t>
      </w:r>
      <w:r w:rsidR="00206228">
        <w:t xml:space="preserve">модуля </w:t>
      </w:r>
      <w:r>
        <w:t>управления пакетами</w:t>
      </w:r>
    </w:p>
    <w:p w14:paraId="2F8D25A0" w14:textId="1205008E" w:rsidR="00B05E7F" w:rsidRDefault="00B05E7F" w:rsidP="000F1178">
      <w:r>
        <w:t>Страница имеет две вкладки:</w:t>
      </w:r>
    </w:p>
    <w:p w14:paraId="54E9378D" w14:textId="4E3689F4" w:rsidR="00B05E7F" w:rsidRDefault="00B05E7F" w:rsidP="004B19B5">
      <w:pPr>
        <w:pStyle w:val="a"/>
        <w:numPr>
          <w:ilvl w:val="0"/>
          <w:numId w:val="4"/>
        </w:numPr>
      </w:pPr>
      <w:r>
        <w:t>«</w:t>
      </w:r>
      <w:r w:rsidR="0060447C">
        <w:t>Шаблоны п</w:t>
      </w:r>
      <w:r>
        <w:t>акет</w:t>
      </w:r>
      <w:r w:rsidR="0060447C">
        <w:t>ов</w:t>
      </w:r>
      <w:r>
        <w:t xml:space="preserve">». Управление списком </w:t>
      </w:r>
      <w:r w:rsidR="00442D7F">
        <w:t xml:space="preserve">шаблонов </w:t>
      </w:r>
      <w:r>
        <w:t>пакетов.</w:t>
      </w:r>
    </w:p>
    <w:p w14:paraId="3E28A46A" w14:textId="16BABFDF" w:rsidR="00B05E7F" w:rsidRDefault="00B05E7F" w:rsidP="004B19B5">
      <w:pPr>
        <w:pStyle w:val="a"/>
        <w:numPr>
          <w:ilvl w:val="0"/>
          <w:numId w:val="4"/>
        </w:numPr>
      </w:pPr>
      <w:r>
        <w:t>«</w:t>
      </w:r>
      <w:r w:rsidR="00F33E3C">
        <w:t>История</w:t>
      </w:r>
      <w:r>
        <w:t xml:space="preserve">». </w:t>
      </w:r>
      <w:r w:rsidR="00442D7F">
        <w:t>Управление списком сформированных или установленных пакетов.</w:t>
      </w:r>
    </w:p>
    <w:p w14:paraId="2892507A" w14:textId="7D9BB72B" w:rsidR="00A85BB8" w:rsidRPr="000C5F1B" w:rsidRDefault="00A85BB8" w:rsidP="00A85BB8">
      <w:pPr>
        <w:pStyle w:val="1"/>
      </w:pPr>
      <w:bookmarkStart w:id="10" w:name="_Toc47607731"/>
      <w:r>
        <w:t>Управление списком шаблонов</w:t>
      </w:r>
      <w:r w:rsidR="00206228">
        <w:t xml:space="preserve"> пакетов</w:t>
      </w:r>
      <w:bookmarkEnd w:id="10"/>
    </w:p>
    <w:p w14:paraId="293C18DE" w14:textId="33E15044" w:rsidR="00206228" w:rsidRDefault="00206228" w:rsidP="00B05E7F">
      <w:r>
        <w:t>Управление списком шаблонов пакетов осуществляется на</w:t>
      </w:r>
      <w:r w:rsidR="000F1178">
        <w:t xml:space="preserve"> </w:t>
      </w:r>
      <w:r w:rsidR="00B05E7F">
        <w:t>вкладке «</w:t>
      </w:r>
      <w:r w:rsidR="00594385">
        <w:t>Шаблоны п</w:t>
      </w:r>
      <w:r w:rsidR="00B05E7F">
        <w:t>акет</w:t>
      </w:r>
      <w:r w:rsidR="00594385">
        <w:t>ов</w:t>
      </w:r>
      <w:r w:rsidR="00B05E7F">
        <w:t>»</w:t>
      </w:r>
      <w:r w:rsidR="000F1178">
        <w:t xml:space="preserve"> </w:t>
      </w:r>
      <w:r>
        <w:t xml:space="preserve">страницы </w:t>
      </w:r>
      <w:r w:rsidR="000F6BE7">
        <w:t>модуля управления пакетами (</w:t>
      </w:r>
      <w:r w:rsidR="000D314D">
        <w:t xml:space="preserve">см. </w:t>
      </w:r>
      <w:r>
        <w:fldChar w:fldCharType="begin"/>
      </w:r>
      <w:r>
        <w:instrText xml:space="preserve"> REF _Ref433378176 \h </w:instrText>
      </w:r>
      <w:r>
        <w:fldChar w:fldCharType="separate"/>
      </w:r>
      <w:r w:rsidR="00914D4A">
        <w:t xml:space="preserve">Рис. </w:t>
      </w:r>
      <w:r w:rsidR="00914D4A">
        <w:rPr>
          <w:noProof/>
        </w:rPr>
        <w:t>1</w:t>
      </w:r>
      <w:r>
        <w:fldChar w:fldCharType="end"/>
      </w:r>
      <w:r>
        <w:t>).</w:t>
      </w:r>
    </w:p>
    <w:p w14:paraId="34B0FCC2" w14:textId="77777777" w:rsidR="00206228" w:rsidRDefault="00206228" w:rsidP="00206228">
      <w:r>
        <w:t>На вкладке представлен список всех ранее созданных шаблонов в текущем экземпляре Платформы. В последнем столбце таблицы расположены следующие пиктограммы:</w:t>
      </w:r>
    </w:p>
    <w:p w14:paraId="04DD80C9" w14:textId="574415A4" w:rsidR="00206228" w:rsidRDefault="00206228" w:rsidP="00206228">
      <w:pPr>
        <w:pStyle w:val="a"/>
        <w:numPr>
          <w:ilvl w:val="0"/>
          <w:numId w:val="8"/>
        </w:numPr>
      </w:pPr>
      <w:r>
        <w:rPr>
          <w:noProof/>
          <w:lang w:eastAsia="ru-RU"/>
        </w:rPr>
        <w:drawing>
          <wp:inline distT="0" distB="0" distL="0" distR="0" wp14:anchorId="50F61C1D" wp14:editId="0CA1718F">
            <wp:extent cx="142857" cy="142857"/>
            <wp:effectExtent l="19050" t="19050" r="10160" b="1016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редактирование шаблона</w:t>
      </w:r>
      <w:r w:rsidR="00ED561E">
        <w:t xml:space="preserve"> (см.</w:t>
      </w:r>
      <w:r w:rsidR="00295299">
        <w:t xml:space="preserve"> раздел</w:t>
      </w:r>
      <w:r w:rsidR="00F25720">
        <w:t xml:space="preserve"> </w:t>
      </w:r>
      <w:r w:rsidR="00F25720">
        <w:fldChar w:fldCharType="begin"/>
      </w:r>
      <w:r w:rsidR="00F25720">
        <w:instrText xml:space="preserve"> REF _Ref497903839 \w \h </w:instrText>
      </w:r>
      <w:r w:rsidR="00F25720">
        <w:fldChar w:fldCharType="separate"/>
      </w:r>
      <w:r w:rsidR="00914D4A">
        <w:t>2.3</w:t>
      </w:r>
      <w:r w:rsidR="00F25720">
        <w:fldChar w:fldCharType="end"/>
      </w:r>
      <w:r w:rsidR="00F25720">
        <w:t xml:space="preserve">. </w:t>
      </w:r>
      <w:r w:rsidR="00F25720">
        <w:fldChar w:fldCharType="begin"/>
      </w:r>
      <w:r w:rsidR="00F25720">
        <w:instrText xml:space="preserve"> REF _Ref497903839 \h </w:instrText>
      </w:r>
      <w:r w:rsidR="00F25720">
        <w:fldChar w:fldCharType="separate"/>
      </w:r>
      <w:r w:rsidR="00914D4A">
        <w:t>Редактирование шаблона пакета</w:t>
      </w:r>
      <w:r w:rsidR="00F25720">
        <w:fldChar w:fldCharType="end"/>
      </w:r>
      <w:r w:rsidR="00ED561E">
        <w:t>)</w:t>
      </w:r>
      <w:r>
        <w:t>;</w:t>
      </w:r>
    </w:p>
    <w:p w14:paraId="40A25E7C" w14:textId="215E859E" w:rsidR="00206228" w:rsidRDefault="00206228" w:rsidP="00206228">
      <w:pPr>
        <w:pStyle w:val="a"/>
        <w:numPr>
          <w:ilvl w:val="0"/>
          <w:numId w:val="8"/>
        </w:numPr>
      </w:pPr>
      <w:r>
        <w:rPr>
          <w:noProof/>
          <w:lang w:eastAsia="ru-RU"/>
        </w:rPr>
        <w:lastRenderedPageBreak/>
        <w:drawing>
          <wp:inline distT="0" distB="0" distL="0" distR="0" wp14:anchorId="288E3971" wp14:editId="733E6A41">
            <wp:extent cx="142857" cy="142857"/>
            <wp:effectExtent l="19050" t="19050" r="10160" b="1016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</w:t>
      </w:r>
      <w:r w:rsidR="000F6BE7">
        <w:t xml:space="preserve"> </w:t>
      </w:r>
      <w:r>
        <w:t>создани</w:t>
      </w:r>
      <w:r w:rsidR="006B7D31">
        <w:t>е</w:t>
      </w:r>
      <w:r>
        <w:t xml:space="preserve"> пакета </w:t>
      </w:r>
      <w:r w:rsidR="006B7D31">
        <w:t xml:space="preserve">по шаблону </w:t>
      </w:r>
      <w:r w:rsidRPr="00B05E7F">
        <w:t>(</w:t>
      </w:r>
      <w:r w:rsidRPr="00295299">
        <w:t>см.</w:t>
      </w:r>
      <w:r w:rsidR="006B7D31">
        <w:t xml:space="preserve"> </w:t>
      </w:r>
      <w:r w:rsidR="00295299">
        <w:t>раздел</w:t>
      </w:r>
      <w:r w:rsidR="00F25720">
        <w:t xml:space="preserve"> </w:t>
      </w:r>
      <w:r w:rsidR="00F25720">
        <w:fldChar w:fldCharType="begin"/>
      </w:r>
      <w:r w:rsidR="00F25720">
        <w:instrText xml:space="preserve"> REF _Ref445903345 \w \h </w:instrText>
      </w:r>
      <w:r w:rsidR="00F25720">
        <w:fldChar w:fldCharType="separate"/>
      </w:r>
      <w:r w:rsidR="00914D4A">
        <w:t>2.4</w:t>
      </w:r>
      <w:r w:rsidR="00F25720">
        <w:fldChar w:fldCharType="end"/>
      </w:r>
      <w:r w:rsidR="00F25720">
        <w:t xml:space="preserve">. </w:t>
      </w:r>
      <w:r w:rsidR="00F25720">
        <w:fldChar w:fldCharType="begin"/>
      </w:r>
      <w:r w:rsidR="00F25720">
        <w:instrText xml:space="preserve"> REF _Ref445903345 \h </w:instrText>
      </w:r>
      <w:r w:rsidR="00F25720">
        <w:fldChar w:fldCharType="separate"/>
      </w:r>
      <w:r w:rsidR="00914D4A">
        <w:t>Создание пакета на основе ранее созданного шаблона</w:t>
      </w:r>
      <w:r w:rsidR="00F25720">
        <w:fldChar w:fldCharType="end"/>
      </w:r>
      <w:r>
        <w:t>);</w:t>
      </w:r>
    </w:p>
    <w:p w14:paraId="300F8F1E" w14:textId="727EA07D" w:rsidR="00206228" w:rsidRDefault="00206228" w:rsidP="00206228">
      <w:pPr>
        <w:pStyle w:val="a"/>
        <w:numPr>
          <w:ilvl w:val="0"/>
          <w:numId w:val="8"/>
        </w:numPr>
      </w:pPr>
      <w:r>
        <w:rPr>
          <w:noProof/>
          <w:lang w:eastAsia="ru-RU"/>
        </w:rPr>
        <w:drawing>
          <wp:inline distT="0" distB="0" distL="0" distR="0" wp14:anchorId="3C7F4762" wp14:editId="79E25988">
            <wp:extent cx="142857" cy="142857"/>
            <wp:effectExtent l="19050" t="19050" r="10160" b="1016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удаление шаблона.</w:t>
      </w:r>
    </w:p>
    <w:p w14:paraId="5FF24418" w14:textId="28E951CD" w:rsidR="00206228" w:rsidRDefault="00206228" w:rsidP="00206228">
      <w:r>
        <w:t xml:space="preserve">В нижней части страницы расположена кнопка для </w:t>
      </w:r>
      <w:r w:rsidR="006B7D31">
        <w:t xml:space="preserve">загрузки </w:t>
      </w:r>
      <w:r>
        <w:t>пакета (</w:t>
      </w:r>
      <w:r w:rsidRPr="00295299">
        <w:t>см.</w:t>
      </w:r>
      <w:r w:rsidR="00295299">
        <w:t xml:space="preserve"> раздел </w:t>
      </w:r>
      <w:r w:rsidR="00295299">
        <w:fldChar w:fldCharType="begin"/>
      </w:r>
      <w:r w:rsidR="00295299">
        <w:instrText xml:space="preserve"> REF _Ref445903049 \w \h </w:instrText>
      </w:r>
      <w:r w:rsidR="00295299">
        <w:fldChar w:fldCharType="separate"/>
      </w:r>
      <w:r w:rsidR="00914D4A">
        <w:t>2.6</w:t>
      </w:r>
      <w:r w:rsidR="00295299">
        <w:fldChar w:fldCharType="end"/>
      </w:r>
      <w:r w:rsidR="00295299">
        <w:t xml:space="preserve">. </w:t>
      </w:r>
      <w:r w:rsidR="00295299">
        <w:fldChar w:fldCharType="begin"/>
      </w:r>
      <w:r w:rsidR="00295299">
        <w:instrText xml:space="preserve"> REF _Ref445903049 \h </w:instrText>
      </w:r>
      <w:r w:rsidR="00295299">
        <w:fldChar w:fldCharType="separate"/>
      </w:r>
      <w:r w:rsidR="00914D4A">
        <w:t>Загрузка и установка пакета</w:t>
      </w:r>
      <w:r w:rsidR="00295299">
        <w:fldChar w:fldCharType="end"/>
      </w:r>
      <w:r>
        <w:t>).</w:t>
      </w:r>
    </w:p>
    <w:p w14:paraId="18C70045" w14:textId="7E791B45" w:rsidR="006B7D31" w:rsidRDefault="006B7D31" w:rsidP="00206228">
      <w:r>
        <w:t>В верхней части страницы расположена навигационная панель. В левой е</w:t>
      </w:r>
      <w:r w:rsidR="000D314D">
        <w:t>е</w:t>
      </w:r>
      <w:r>
        <w:t xml:space="preserve"> части отображается путь к странице. В правой части расположена кнопка </w:t>
      </w:r>
      <w:r w:rsidR="008100B7">
        <w:t xml:space="preserve">«Создать» </w:t>
      </w:r>
      <w:r>
        <w:t>для создания нового шаблона пакета (см. ниже).</w:t>
      </w:r>
    </w:p>
    <w:p w14:paraId="6C2B3085" w14:textId="77777777" w:rsidR="00206228" w:rsidRDefault="00206228" w:rsidP="00ED561E">
      <w:pPr>
        <w:pStyle w:val="2"/>
      </w:pPr>
      <w:bookmarkStart w:id="11" w:name="_Ref445895737"/>
      <w:bookmarkStart w:id="12" w:name="_Toc47607732"/>
      <w:r>
        <w:t>Создание шаблона пакета</w:t>
      </w:r>
      <w:bookmarkEnd w:id="11"/>
      <w:bookmarkEnd w:id="12"/>
    </w:p>
    <w:p w14:paraId="4FF15C6C" w14:textId="77777777" w:rsidR="00206228" w:rsidRDefault="00206228" w:rsidP="00206228">
      <w:r>
        <w:t>Для создания шаблона пакета:</w:t>
      </w:r>
    </w:p>
    <w:p w14:paraId="797369AE" w14:textId="7855C466" w:rsidR="00206228" w:rsidRDefault="00206228" w:rsidP="00206228">
      <w:pPr>
        <w:pStyle w:val="a"/>
        <w:numPr>
          <w:ilvl w:val="0"/>
          <w:numId w:val="12"/>
        </w:numPr>
      </w:pPr>
      <w:r>
        <w:t>На вкладке «</w:t>
      </w:r>
      <w:r w:rsidR="008100B7">
        <w:t>Шаблоны п</w:t>
      </w:r>
      <w:r>
        <w:t>акет</w:t>
      </w:r>
      <w:r w:rsidR="008100B7">
        <w:t>ов</w:t>
      </w:r>
      <w:r>
        <w:t xml:space="preserve">» страницы управления пакетами </w:t>
      </w:r>
      <w:r w:rsidR="006B7D31">
        <w:t xml:space="preserve">в навигационной панели </w:t>
      </w:r>
      <w:r>
        <w:t xml:space="preserve">нажмите </w:t>
      </w:r>
      <w:r w:rsidR="000D314D">
        <w:t xml:space="preserve">на </w:t>
      </w:r>
      <w:r w:rsidRPr="002A3E63">
        <w:t>кнопку</w:t>
      </w:r>
      <w:r>
        <w:t xml:space="preserve"> «Создать». Откроется всплывающее окно «Шаблон пакета» (</w:t>
      </w:r>
      <w:r>
        <w:fldChar w:fldCharType="begin"/>
      </w:r>
      <w:r>
        <w:instrText xml:space="preserve"> REF _Ref433383288 \h </w:instrText>
      </w:r>
      <w:r>
        <w:fldChar w:fldCharType="separate"/>
      </w:r>
      <w:r w:rsidR="00914D4A">
        <w:t xml:space="preserve">Рис. </w:t>
      </w:r>
      <w:r w:rsidR="00914D4A">
        <w:rPr>
          <w:noProof/>
        </w:rPr>
        <w:t>2</w:t>
      </w:r>
      <w:r>
        <w:fldChar w:fldCharType="end"/>
      </w:r>
      <w:r>
        <w:t>).</w:t>
      </w:r>
    </w:p>
    <w:p w14:paraId="5BAA3F3B" w14:textId="3E561013" w:rsidR="00206228" w:rsidRDefault="008100B7" w:rsidP="00206228">
      <w:pPr>
        <w:pStyle w:val="a5"/>
      </w:pPr>
      <w:r>
        <w:drawing>
          <wp:inline distT="0" distB="0" distL="0" distR="0" wp14:anchorId="06B36E97" wp14:editId="79416831">
            <wp:extent cx="3467100" cy="4272171"/>
            <wp:effectExtent l="19050" t="19050" r="19050" b="146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_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1761" cy="42779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48A090" w14:textId="5EBF7CEF" w:rsidR="00206228" w:rsidRDefault="00206228" w:rsidP="00206228">
      <w:pPr>
        <w:pStyle w:val="a9"/>
      </w:pPr>
      <w:bookmarkStart w:id="13" w:name="_Ref433383288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2</w:t>
      </w:r>
      <w:r w:rsidR="007402EE">
        <w:rPr>
          <w:noProof/>
        </w:rPr>
        <w:fldChar w:fldCharType="end"/>
      </w:r>
      <w:bookmarkEnd w:id="13"/>
      <w:r>
        <w:t>. Создание шаблона пакета</w:t>
      </w:r>
    </w:p>
    <w:p w14:paraId="1B079FFC" w14:textId="025F7618" w:rsidR="003579DC" w:rsidRDefault="003579DC" w:rsidP="003579DC">
      <w:pPr>
        <w:pStyle w:val="a"/>
        <w:numPr>
          <w:ilvl w:val="0"/>
          <w:numId w:val="12"/>
        </w:numPr>
      </w:pPr>
      <w:r>
        <w:t xml:space="preserve">В поле «Название» введите уникальное название </w:t>
      </w:r>
      <w:r w:rsidR="000C6938">
        <w:t xml:space="preserve">шаблона </w:t>
      </w:r>
      <w:r>
        <w:t>пакета.</w:t>
      </w:r>
    </w:p>
    <w:p w14:paraId="0E9143D7" w14:textId="23421B23" w:rsidR="003579DC" w:rsidRDefault="003579DC" w:rsidP="003579DC">
      <w:pPr>
        <w:pStyle w:val="a"/>
        <w:numPr>
          <w:ilvl w:val="0"/>
          <w:numId w:val="12"/>
        </w:numPr>
      </w:pPr>
      <w:r>
        <w:t xml:space="preserve">В поле «Описание» введите описание </w:t>
      </w:r>
      <w:r w:rsidR="000C6938">
        <w:t xml:space="preserve">шаблона </w:t>
      </w:r>
      <w:r>
        <w:t>пакета.</w:t>
      </w:r>
    </w:p>
    <w:p w14:paraId="487EE616" w14:textId="35E0A10B" w:rsidR="000D314D" w:rsidRDefault="000D314D" w:rsidP="003579DC">
      <w:pPr>
        <w:pStyle w:val="a"/>
        <w:numPr>
          <w:ilvl w:val="0"/>
          <w:numId w:val="12"/>
        </w:numPr>
      </w:pPr>
      <w:r>
        <w:lastRenderedPageBreak/>
        <w:t>Установите флаг «Выгружать данные приложений» при необходимости добавления данных приложений</w:t>
      </w:r>
      <w:r w:rsidR="003C331F">
        <w:t xml:space="preserve">, отмеченных флагом «Справочник» </w:t>
      </w:r>
      <w:r w:rsidR="004C03EE">
        <w:br/>
      </w:r>
      <w:r w:rsidR="003C331F">
        <w:t>(</w:t>
      </w:r>
      <w:r w:rsidR="004C03EE">
        <w:t>см. документ 02 Подсистема управления данными</w:t>
      </w:r>
      <w:r w:rsidR="003C331F">
        <w:t>),</w:t>
      </w:r>
      <w:r>
        <w:t xml:space="preserve"> в состав содержимого пакета.</w:t>
      </w:r>
    </w:p>
    <w:p w14:paraId="23F57EDC" w14:textId="348B22CE" w:rsidR="000D314D" w:rsidRDefault="000D314D" w:rsidP="003579DC">
      <w:pPr>
        <w:pStyle w:val="a"/>
        <w:numPr>
          <w:ilvl w:val="0"/>
          <w:numId w:val="12"/>
        </w:numPr>
      </w:pPr>
      <w:r>
        <w:t>Установите флаг «Выгружать данные словарей» при необходимости добавления данных словарей в состав содержимого пакета.</w:t>
      </w:r>
    </w:p>
    <w:p w14:paraId="7FE2E710" w14:textId="1CD9C87F" w:rsidR="003579DC" w:rsidRDefault="003579DC" w:rsidP="003579DC">
      <w:pPr>
        <w:pStyle w:val="a"/>
        <w:numPr>
          <w:ilvl w:val="0"/>
          <w:numId w:val="12"/>
        </w:numPr>
      </w:pPr>
      <w:r>
        <w:t>В области «Содержимое» н</w:t>
      </w:r>
      <w:r w:rsidRPr="00023C65">
        <w:t xml:space="preserve">ажмите </w:t>
      </w:r>
      <w:r w:rsidR="000D314D">
        <w:t xml:space="preserve">на </w:t>
      </w:r>
      <w:r w:rsidRPr="00023C65">
        <w:t xml:space="preserve">кнопку </w:t>
      </w:r>
      <w:r w:rsidR="000F6BE7">
        <w:t>«</w:t>
      </w:r>
      <w:r w:rsidR="008100B7">
        <w:t>Редактировать содержимое</w:t>
      </w:r>
      <w:r w:rsidR="000F6BE7">
        <w:t>»</w:t>
      </w:r>
      <w:r>
        <w:t>. Откроется всплывающее окно «</w:t>
      </w:r>
      <w:r w:rsidR="008100B7">
        <w:t>Выбор содержимого пакета</w:t>
      </w:r>
      <w:r>
        <w:t>» (</w:t>
      </w:r>
      <w:r>
        <w:fldChar w:fldCharType="begin"/>
      </w:r>
      <w:r>
        <w:instrText xml:space="preserve"> REF _Ref419367253 \h </w:instrText>
      </w:r>
      <w:r>
        <w:fldChar w:fldCharType="separate"/>
      </w:r>
      <w:r w:rsidR="00914D4A">
        <w:t xml:space="preserve">Рис. </w:t>
      </w:r>
      <w:r w:rsidR="00914D4A">
        <w:rPr>
          <w:noProof/>
        </w:rPr>
        <w:t>3</w:t>
      </w:r>
      <w:r>
        <w:fldChar w:fldCharType="end"/>
      </w:r>
      <w:r>
        <w:t>).</w:t>
      </w:r>
    </w:p>
    <w:p w14:paraId="3EC746D4" w14:textId="1CF26998" w:rsidR="003579DC" w:rsidRDefault="008100B7" w:rsidP="003579DC">
      <w:pPr>
        <w:keepNext/>
        <w:ind w:left="567" w:firstLine="0"/>
        <w:jc w:val="center"/>
      </w:pPr>
      <w:r>
        <w:rPr>
          <w:noProof/>
        </w:rPr>
        <w:drawing>
          <wp:inline distT="0" distB="0" distL="0" distR="0" wp14:anchorId="1AC9C0BE" wp14:editId="7A15DE8A">
            <wp:extent cx="3867150" cy="3152834"/>
            <wp:effectExtent l="19050" t="19050" r="19050" b="2857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_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9169" cy="316263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F500B6" w14:textId="2C0FC4A4" w:rsidR="003579DC" w:rsidRDefault="003579DC" w:rsidP="003579DC">
      <w:pPr>
        <w:keepNext/>
        <w:ind w:left="567" w:firstLine="0"/>
        <w:jc w:val="center"/>
      </w:pPr>
      <w:bookmarkStart w:id="14" w:name="_Ref419367253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3</w:t>
      </w:r>
      <w:r w:rsidR="007402EE">
        <w:rPr>
          <w:noProof/>
        </w:rPr>
        <w:fldChar w:fldCharType="end"/>
      </w:r>
      <w:bookmarkEnd w:id="14"/>
      <w:r>
        <w:t xml:space="preserve">. </w:t>
      </w:r>
      <w:r w:rsidR="008100B7">
        <w:t>Выбор содержимого шаблона пакета</w:t>
      </w:r>
    </w:p>
    <w:p w14:paraId="5BA3EFA2" w14:textId="4347704D" w:rsidR="00042D0D" w:rsidRDefault="00042D0D" w:rsidP="00042D0D">
      <w:pPr>
        <w:pStyle w:val="a"/>
        <w:numPr>
          <w:ilvl w:val="0"/>
          <w:numId w:val="0"/>
        </w:numPr>
        <w:ind w:left="1287"/>
      </w:pPr>
      <w:r>
        <w:t>В таблице представлен иерархический список всех решений данного экземпляра Платформы, а также отдельными корневыми элементами списка представлены списки всех ролей, групп пользователей, рабочих областей, словарей и состояний данного экземпляра Платформы. Для каждого решения в качестве вложенных папок указаны папки приложений, провайдеров данных, форм, отчетов, интеграций, процессов и шаблонов данного решения. В колонке «Связанные объекты» для конечных (не группирующих) элементов списка указаны объекты, связанные с данным объектом. Отображение связанных объектов выполняет информационную функцию, для информирования пользователя о потенциальной необходимости включения в пакет связанных объектов для сохранения целостности.</w:t>
      </w:r>
    </w:p>
    <w:p w14:paraId="34EAE86E" w14:textId="3C800393" w:rsidR="00042D0D" w:rsidRDefault="00042D0D" w:rsidP="003579DC">
      <w:pPr>
        <w:pStyle w:val="a"/>
        <w:numPr>
          <w:ilvl w:val="0"/>
          <w:numId w:val="12"/>
        </w:numPr>
      </w:pPr>
      <w:r>
        <w:t xml:space="preserve">Для выбора содержимого шаблона пакета установите флаги для всех объектов, которые необходимо включить в пакет. При установке флага для </w:t>
      </w:r>
      <w:r>
        <w:lastRenderedPageBreak/>
        <w:t>группирующего объекта флаги автоматически установятся для всех вложенных объектов.</w:t>
      </w:r>
    </w:p>
    <w:p w14:paraId="326203EE" w14:textId="72C24692" w:rsidR="003579DC" w:rsidRDefault="003579DC" w:rsidP="003579DC">
      <w:pPr>
        <w:pStyle w:val="a"/>
        <w:numPr>
          <w:ilvl w:val="0"/>
          <w:numId w:val="12"/>
        </w:numPr>
      </w:pPr>
      <w:r>
        <w:t>По</w:t>
      </w:r>
      <w:r w:rsidR="00795F12">
        <w:t>сле</w:t>
      </w:r>
      <w:r>
        <w:t xml:space="preserve"> </w:t>
      </w:r>
      <w:r w:rsidR="00795F12">
        <w:t>выбора всех необходимых объектов</w:t>
      </w:r>
      <w:r>
        <w:t xml:space="preserve"> в окне </w:t>
      </w:r>
      <w:r w:rsidR="00795F12">
        <w:t>выбора содержимого пакета</w:t>
      </w:r>
      <w:r>
        <w:t xml:space="preserve"> нажмите </w:t>
      </w:r>
      <w:r w:rsidR="00660B1B">
        <w:t xml:space="preserve">на </w:t>
      </w:r>
      <w:r>
        <w:t>кнопку «Ок» для подтверждения</w:t>
      </w:r>
      <w:r w:rsidRPr="00023C65">
        <w:t xml:space="preserve"> создания </w:t>
      </w:r>
      <w:r w:rsidR="000C6938">
        <w:t>шаблона пакета</w:t>
      </w:r>
      <w:r>
        <w:t>.</w:t>
      </w:r>
      <w:r w:rsidR="00795F12">
        <w:t xml:space="preserve"> Окно выбора содержимого пакета закроется. Все выбранные объекты отобразятся в области «Содержимое» окна создания шаблона пакета (</w:t>
      </w:r>
      <w:r w:rsidR="00795F12">
        <w:fldChar w:fldCharType="begin"/>
      </w:r>
      <w:r w:rsidR="00795F12">
        <w:instrText xml:space="preserve"> REF _Ref8814724 \h </w:instrText>
      </w:r>
      <w:r w:rsidR="00795F12">
        <w:fldChar w:fldCharType="separate"/>
      </w:r>
      <w:r w:rsidR="00914D4A">
        <w:t xml:space="preserve">Рис. </w:t>
      </w:r>
      <w:r w:rsidR="00914D4A">
        <w:rPr>
          <w:noProof/>
        </w:rPr>
        <w:t>4</w:t>
      </w:r>
      <w:r w:rsidR="00795F12">
        <w:fldChar w:fldCharType="end"/>
      </w:r>
      <w:r w:rsidR="00795F12">
        <w:t>).</w:t>
      </w:r>
    </w:p>
    <w:p w14:paraId="1763A899" w14:textId="2A634451" w:rsidR="00795F12" w:rsidRDefault="00795F12" w:rsidP="00795F12">
      <w:pPr>
        <w:pStyle w:val="a"/>
        <w:keepNext/>
        <w:numPr>
          <w:ilvl w:val="0"/>
          <w:numId w:val="0"/>
        </w:numPr>
        <w:ind w:left="567"/>
        <w:jc w:val="center"/>
      </w:pPr>
      <w:r>
        <w:rPr>
          <w:noProof/>
        </w:rPr>
        <w:drawing>
          <wp:inline distT="0" distB="0" distL="0" distR="0" wp14:anchorId="3D40A99F" wp14:editId="13A3CA77">
            <wp:extent cx="3155488" cy="3898900"/>
            <wp:effectExtent l="19050" t="19050" r="26035" b="2540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_4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9975" cy="39044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692C386" w14:textId="06C2F887" w:rsidR="00795F12" w:rsidRDefault="00795F12" w:rsidP="00795F12">
      <w:pPr>
        <w:keepNext/>
        <w:jc w:val="center"/>
      </w:pPr>
      <w:bookmarkStart w:id="15" w:name="_Ref8814724"/>
      <w:r>
        <w:t xml:space="preserve">Рис. </w:t>
      </w:r>
      <w:r>
        <w:rPr>
          <w:noProof/>
        </w:rPr>
        <w:fldChar w:fldCharType="begin"/>
      </w:r>
      <w:r>
        <w:rPr>
          <w:noProof/>
        </w:rPr>
        <w:instrText xml:space="preserve"> SEQ Рис. \* ARABIC </w:instrText>
      </w:r>
      <w:r>
        <w:rPr>
          <w:noProof/>
        </w:rPr>
        <w:fldChar w:fldCharType="separate"/>
      </w:r>
      <w:r w:rsidR="00914D4A">
        <w:rPr>
          <w:noProof/>
        </w:rPr>
        <w:t>4</w:t>
      </w:r>
      <w:r>
        <w:rPr>
          <w:noProof/>
        </w:rPr>
        <w:fldChar w:fldCharType="end"/>
      </w:r>
      <w:bookmarkEnd w:id="15"/>
      <w:r>
        <w:t>. Выбранные объекты шаблона пакета</w:t>
      </w:r>
    </w:p>
    <w:p w14:paraId="6934A59B" w14:textId="2F8827AF" w:rsidR="00795F12" w:rsidRDefault="00795F12" w:rsidP="00795F12">
      <w:pPr>
        <w:pStyle w:val="a"/>
        <w:numPr>
          <w:ilvl w:val="0"/>
          <w:numId w:val="12"/>
        </w:numPr>
      </w:pPr>
      <w:r>
        <w:t>После завершения формирования шаблона пакета нажмите на кнопку «Ок» в окне создания шаблона пакета.</w:t>
      </w:r>
    </w:p>
    <w:p w14:paraId="753D7CBA" w14:textId="2AF72AC3" w:rsidR="003579DC" w:rsidRDefault="003579DC" w:rsidP="003579DC">
      <w:r>
        <w:t xml:space="preserve">После завершения процесса формирования </w:t>
      </w:r>
      <w:r w:rsidR="000C6938">
        <w:t>шаблона</w:t>
      </w:r>
      <w:r>
        <w:t xml:space="preserve"> откр</w:t>
      </w:r>
      <w:r w:rsidR="00660B1B">
        <w:t>о</w:t>
      </w:r>
      <w:r>
        <w:t>ется окно «</w:t>
      </w:r>
      <w:r w:rsidR="000C6938">
        <w:t>Шаблон</w:t>
      </w:r>
      <w:r w:rsidR="00795F12">
        <w:t xml:space="preserve"> пакета</w:t>
      </w:r>
      <w:r>
        <w:t xml:space="preserve">», в котором отражена общая информация о </w:t>
      </w:r>
      <w:r w:rsidR="000C6938">
        <w:t>шаблоне пакета</w:t>
      </w:r>
      <w:r>
        <w:t xml:space="preserve"> и доступн</w:t>
      </w:r>
      <w:r w:rsidR="000C6938">
        <w:t>а опция</w:t>
      </w:r>
      <w:r>
        <w:t xml:space="preserve"> </w:t>
      </w:r>
      <w:r w:rsidR="000C6938">
        <w:t>создания пакета по шаблону</w:t>
      </w:r>
      <w:r w:rsidR="00660B1B">
        <w:t xml:space="preserve"> </w:t>
      </w:r>
      <w:r>
        <w:t>(</w:t>
      </w:r>
      <w:r>
        <w:fldChar w:fldCharType="begin"/>
      </w:r>
      <w:r>
        <w:instrText xml:space="preserve"> REF _Ref419369318 \h </w:instrText>
      </w:r>
      <w:r>
        <w:fldChar w:fldCharType="separate"/>
      </w:r>
      <w:r w:rsidR="00914D4A">
        <w:t xml:space="preserve">Рис. </w:t>
      </w:r>
      <w:r w:rsidR="00914D4A">
        <w:rPr>
          <w:noProof/>
        </w:rPr>
        <w:t>5</w:t>
      </w:r>
      <w:r>
        <w:fldChar w:fldCharType="end"/>
      </w:r>
      <w:r w:rsidR="00660B1B">
        <w:t>).</w:t>
      </w:r>
    </w:p>
    <w:p w14:paraId="52E6DF69" w14:textId="2D62C925" w:rsidR="003579DC" w:rsidRDefault="00795F12" w:rsidP="003579DC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41CB6E40" wp14:editId="30DF8396">
            <wp:extent cx="3924300" cy="2671722"/>
            <wp:effectExtent l="19050" t="19050" r="19050" b="146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_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371" cy="26758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159216" w14:textId="578BA4DF" w:rsidR="003579DC" w:rsidRDefault="003579DC" w:rsidP="003579DC">
      <w:pPr>
        <w:keepNext/>
        <w:jc w:val="center"/>
      </w:pPr>
      <w:bookmarkStart w:id="16" w:name="_Ref419369318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5</w:t>
      </w:r>
      <w:r w:rsidR="007402EE">
        <w:rPr>
          <w:noProof/>
        </w:rPr>
        <w:fldChar w:fldCharType="end"/>
      </w:r>
      <w:bookmarkEnd w:id="16"/>
      <w:r>
        <w:t xml:space="preserve">. Окно с общей информацией о </w:t>
      </w:r>
      <w:r w:rsidR="000C6938">
        <w:t>шаблоне пакета</w:t>
      </w:r>
    </w:p>
    <w:p w14:paraId="535B595A" w14:textId="0CD3D63D" w:rsidR="00453E07" w:rsidRDefault="00453E07" w:rsidP="00453E07">
      <w:pPr>
        <w:pStyle w:val="2"/>
      </w:pPr>
      <w:bookmarkStart w:id="17" w:name="_Ref445903237"/>
      <w:bookmarkStart w:id="18" w:name="_Toc47607733"/>
      <w:r>
        <w:t>Создание пакета по шаблону</w:t>
      </w:r>
      <w:bookmarkEnd w:id="18"/>
    </w:p>
    <w:p w14:paraId="727FA5E9" w14:textId="20514BE3" w:rsidR="00453E07" w:rsidRDefault="00453E07" w:rsidP="00453E07">
      <w:pPr>
        <w:keepNext/>
      </w:pPr>
      <w:r>
        <w:t xml:space="preserve">Для </w:t>
      </w:r>
      <w:r w:rsidR="001E53FE">
        <w:t>создания</w:t>
      </w:r>
      <w:r>
        <w:t xml:space="preserve"> пакета по шаблону:</w:t>
      </w:r>
    </w:p>
    <w:p w14:paraId="260CE225" w14:textId="31426C2C" w:rsidR="00453E07" w:rsidRDefault="00453E07" w:rsidP="00453E07">
      <w:pPr>
        <w:pStyle w:val="a"/>
        <w:numPr>
          <w:ilvl w:val="0"/>
          <w:numId w:val="16"/>
        </w:numPr>
      </w:pPr>
      <w:r>
        <w:t xml:space="preserve">В окне, открывшемся после завершения формирования шаблона пакета </w:t>
      </w:r>
      <w:r>
        <w:br/>
        <w:t xml:space="preserve">(см. </w:t>
      </w:r>
      <w:r>
        <w:fldChar w:fldCharType="begin"/>
      </w:r>
      <w:r>
        <w:instrText xml:space="preserve"> REF _Ref419369318 \h </w:instrText>
      </w:r>
      <w:r>
        <w:fldChar w:fldCharType="separate"/>
      </w:r>
      <w:r w:rsidR="00914D4A">
        <w:t xml:space="preserve">Рис. </w:t>
      </w:r>
      <w:r w:rsidR="00914D4A">
        <w:rPr>
          <w:noProof/>
        </w:rPr>
        <w:t>5</w:t>
      </w:r>
      <w:r>
        <w:fldChar w:fldCharType="end"/>
      </w:r>
      <w:r>
        <w:t>), нажмите на кнопку «Создать пакет». Откроется всплывающее окно «</w:t>
      </w:r>
      <w:r w:rsidR="00E253DC">
        <w:t>Создание п</w:t>
      </w:r>
      <w:r>
        <w:t>акет</w:t>
      </w:r>
      <w:r w:rsidR="00E253DC">
        <w:t>а</w:t>
      </w:r>
      <w:r>
        <w:t xml:space="preserve"> по шаблону» (</w:t>
      </w:r>
      <w:r w:rsidR="001E53FE">
        <w:fldChar w:fldCharType="begin"/>
      </w:r>
      <w:r w:rsidR="001E53FE">
        <w:instrText xml:space="preserve"> REF _Ref497903982 \h </w:instrText>
      </w:r>
      <w:r w:rsidR="001E53FE">
        <w:fldChar w:fldCharType="separate"/>
      </w:r>
      <w:r w:rsidR="00914D4A">
        <w:t xml:space="preserve">Рис. </w:t>
      </w:r>
      <w:r w:rsidR="00914D4A">
        <w:rPr>
          <w:noProof/>
        </w:rPr>
        <w:t>6</w:t>
      </w:r>
      <w:r w:rsidR="001E53FE">
        <w:fldChar w:fldCharType="end"/>
      </w:r>
      <w:r>
        <w:t>).</w:t>
      </w:r>
    </w:p>
    <w:p w14:paraId="574C5AB7" w14:textId="6D9ACD76" w:rsidR="00453E07" w:rsidRDefault="00E253DC" w:rsidP="00453E07">
      <w:pPr>
        <w:pStyle w:val="a5"/>
      </w:pPr>
      <w:r>
        <w:drawing>
          <wp:inline distT="0" distB="0" distL="0" distR="0" wp14:anchorId="66C9170F" wp14:editId="31261A1E">
            <wp:extent cx="4152900" cy="2574518"/>
            <wp:effectExtent l="19050" t="19050" r="19050" b="165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8_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350" cy="258409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40FDF1" w14:textId="1AAB54DE" w:rsidR="00453E07" w:rsidRDefault="00453E07" w:rsidP="00453E07">
      <w:pPr>
        <w:pStyle w:val="a9"/>
      </w:pPr>
      <w:bookmarkStart w:id="19" w:name="_Ref497903982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6</w:t>
      </w:r>
      <w:r w:rsidR="007402EE">
        <w:rPr>
          <w:noProof/>
        </w:rPr>
        <w:fldChar w:fldCharType="end"/>
      </w:r>
      <w:bookmarkEnd w:id="19"/>
      <w:r>
        <w:t>. Создание пакета по шаблону</w:t>
      </w:r>
    </w:p>
    <w:p w14:paraId="035AC9C4" w14:textId="77777777" w:rsidR="00453E07" w:rsidRDefault="00453E07" w:rsidP="00453E07">
      <w:pPr>
        <w:pStyle w:val="a"/>
        <w:numPr>
          <w:ilvl w:val="0"/>
          <w:numId w:val="16"/>
        </w:numPr>
      </w:pPr>
      <w:r>
        <w:t>В поле «Имя» введите название создаваемого пакета. По умолчанию название совпадает с названием шаблона.</w:t>
      </w:r>
    </w:p>
    <w:p w14:paraId="4CFB150E" w14:textId="77777777" w:rsidR="00453E07" w:rsidRDefault="00453E07" w:rsidP="00453E07">
      <w:pPr>
        <w:pStyle w:val="a"/>
        <w:numPr>
          <w:ilvl w:val="0"/>
          <w:numId w:val="16"/>
        </w:numPr>
      </w:pPr>
      <w:r>
        <w:t>В поле «Описание» введите текстовое описание создаваемого пакета.</w:t>
      </w:r>
    </w:p>
    <w:p w14:paraId="5DE91F1C" w14:textId="12164739" w:rsidR="00453E07" w:rsidRDefault="00453E07" w:rsidP="00453E07">
      <w:pPr>
        <w:pStyle w:val="a"/>
        <w:numPr>
          <w:ilvl w:val="0"/>
          <w:numId w:val="16"/>
        </w:numPr>
      </w:pPr>
      <w:r>
        <w:t>Нажмите на кнопку «ОК». Пакет на основе выбранного шаблона будет создан, начнется процесс скачивания файла этого пакета. Пакет будет сохран</w:t>
      </w:r>
      <w:r w:rsidR="00021D31">
        <w:t>е</w:t>
      </w:r>
      <w:r>
        <w:t xml:space="preserve">н в файл с расширением </w:t>
      </w:r>
      <w:proofErr w:type="spellStart"/>
      <w:r w:rsidRPr="008A3C56">
        <w:t>grcpd</w:t>
      </w:r>
      <w:proofErr w:type="spellEnd"/>
      <w:r>
        <w:t xml:space="preserve">. Пакет отобразится в списке пакетов на вкладке </w:t>
      </w:r>
      <w:r>
        <w:lastRenderedPageBreak/>
        <w:t xml:space="preserve">«История» страницы управления пакетами (см. раздел </w:t>
      </w:r>
      <w:r>
        <w:fldChar w:fldCharType="begin"/>
      </w:r>
      <w:r>
        <w:instrText xml:space="preserve"> REF _Ref445902020 \w \h  \* MERGEFORMAT </w:instrText>
      </w:r>
      <w:r>
        <w:fldChar w:fldCharType="separate"/>
      </w:r>
      <w:r w:rsidR="00914D4A">
        <w:t>3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_Ref445902020 \h  \* MERGEFORMAT </w:instrText>
      </w:r>
      <w:r>
        <w:fldChar w:fldCharType="separate"/>
      </w:r>
      <w:r w:rsidR="00914D4A">
        <w:t>Управление списком сформированных или установленных пакетов</w:t>
      </w:r>
      <w:r>
        <w:fldChar w:fldCharType="end"/>
      </w:r>
      <w:r>
        <w:t>). Для созданного пакета автоматически установится автор и дата создания.</w:t>
      </w:r>
    </w:p>
    <w:p w14:paraId="05877E78" w14:textId="52B7529C" w:rsidR="00206228" w:rsidRDefault="00206228" w:rsidP="00ED561E">
      <w:pPr>
        <w:pStyle w:val="2"/>
      </w:pPr>
      <w:bookmarkStart w:id="20" w:name="_Ref497903839"/>
      <w:bookmarkStart w:id="21" w:name="_Toc47607734"/>
      <w:r>
        <w:t>Редактирование шаблона пакета</w:t>
      </w:r>
      <w:bookmarkEnd w:id="17"/>
      <w:bookmarkEnd w:id="20"/>
      <w:bookmarkEnd w:id="21"/>
    </w:p>
    <w:p w14:paraId="3A0B7C6A" w14:textId="77777777" w:rsidR="00206228" w:rsidRDefault="00206228" w:rsidP="00206228">
      <w:r>
        <w:t>Для редактирования шаблона пакета:</w:t>
      </w:r>
    </w:p>
    <w:p w14:paraId="65B0B889" w14:textId="6BDF1FD5" w:rsidR="00206228" w:rsidRDefault="00206228" w:rsidP="00206228">
      <w:pPr>
        <w:pStyle w:val="a"/>
        <w:numPr>
          <w:ilvl w:val="0"/>
          <w:numId w:val="13"/>
        </w:numPr>
      </w:pPr>
      <w:r>
        <w:t>На вкладке «</w:t>
      </w:r>
      <w:r w:rsidR="00AA12CB">
        <w:t>Шаблоны п</w:t>
      </w:r>
      <w:r>
        <w:t>акет</w:t>
      </w:r>
      <w:r w:rsidR="00AA12CB">
        <w:t>ов</w:t>
      </w:r>
      <w:r>
        <w:t xml:space="preserve">» страницы управления пакетами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2FBDED8E" wp14:editId="244F20BA">
            <wp:extent cx="142857" cy="142857"/>
            <wp:effectExtent l="19050" t="19050" r="10160" b="1016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строке шаблона, который необходимо редактировать. Откроется всплывающее окно «</w:t>
      </w:r>
      <w:r w:rsidR="00265C5A">
        <w:t>Ш</w:t>
      </w:r>
      <w:r>
        <w:t>аблон</w:t>
      </w:r>
      <w:r w:rsidR="00265C5A">
        <w:t xml:space="preserve"> пакета</w:t>
      </w:r>
      <w:r>
        <w:t>» (</w:t>
      </w:r>
      <w:r>
        <w:fldChar w:fldCharType="begin"/>
      </w:r>
      <w:r>
        <w:instrText xml:space="preserve"> REF _Ref433618031 \h </w:instrText>
      </w:r>
      <w:r>
        <w:fldChar w:fldCharType="separate"/>
      </w:r>
      <w:r w:rsidR="00914D4A">
        <w:t xml:space="preserve">Рис. </w:t>
      </w:r>
      <w:r w:rsidR="00914D4A">
        <w:rPr>
          <w:noProof/>
        </w:rPr>
        <w:t>7</w:t>
      </w:r>
      <w:r>
        <w:fldChar w:fldCharType="end"/>
      </w:r>
      <w:r>
        <w:t>).</w:t>
      </w:r>
    </w:p>
    <w:p w14:paraId="47A44B4B" w14:textId="6D5EB388" w:rsidR="00206228" w:rsidRDefault="00265C5A" w:rsidP="00206228">
      <w:pPr>
        <w:pStyle w:val="a5"/>
      </w:pPr>
      <w:r>
        <w:drawing>
          <wp:inline distT="0" distB="0" distL="0" distR="0" wp14:anchorId="651A4EC2" wp14:editId="7E105288">
            <wp:extent cx="3314700" cy="4071865"/>
            <wp:effectExtent l="19050" t="19050" r="19050" b="2413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8_7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8832" cy="407694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E948D4" w14:textId="4AC45CFC" w:rsidR="00206228" w:rsidRDefault="00206228" w:rsidP="00206228">
      <w:pPr>
        <w:pStyle w:val="a9"/>
      </w:pPr>
      <w:bookmarkStart w:id="22" w:name="_Ref433618031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7</w:t>
      </w:r>
      <w:r w:rsidR="007402EE">
        <w:rPr>
          <w:noProof/>
        </w:rPr>
        <w:fldChar w:fldCharType="end"/>
      </w:r>
      <w:bookmarkEnd w:id="22"/>
      <w:r>
        <w:t>. Редактирование шаблона пакета</w:t>
      </w:r>
    </w:p>
    <w:p w14:paraId="049B928F" w14:textId="47DEC58D" w:rsidR="00206228" w:rsidRDefault="00001AFD" w:rsidP="00206228">
      <w:pPr>
        <w:pStyle w:val="a"/>
        <w:numPr>
          <w:ilvl w:val="0"/>
          <w:numId w:val="13"/>
        </w:numPr>
      </w:pPr>
      <w:r>
        <w:t>В поле «Название» при необходимости измените</w:t>
      </w:r>
      <w:r w:rsidR="00206228">
        <w:t xml:space="preserve"> название шаблона.</w:t>
      </w:r>
    </w:p>
    <w:p w14:paraId="5F522B80" w14:textId="5EE94E7E" w:rsidR="00206228" w:rsidRDefault="00001AFD" w:rsidP="00206228">
      <w:pPr>
        <w:pStyle w:val="a"/>
        <w:numPr>
          <w:ilvl w:val="0"/>
          <w:numId w:val="13"/>
        </w:numPr>
      </w:pPr>
      <w:r>
        <w:t>В поле «Описание» при необходимости измените</w:t>
      </w:r>
      <w:r w:rsidR="00206228">
        <w:t xml:space="preserve"> описание шаблона</w:t>
      </w:r>
      <w:r w:rsidR="000F6BE7">
        <w:t>.</w:t>
      </w:r>
    </w:p>
    <w:p w14:paraId="7B2DDFCC" w14:textId="0AE12AAB" w:rsidR="00001AFD" w:rsidRDefault="00001AFD" w:rsidP="00206228">
      <w:pPr>
        <w:pStyle w:val="a"/>
        <w:numPr>
          <w:ilvl w:val="0"/>
          <w:numId w:val="13"/>
        </w:numPr>
      </w:pPr>
      <w:r>
        <w:t>Измените, при необходимости, положение флагов «Выгружать данные приложений» и «Выгружать данные словарей».</w:t>
      </w:r>
    </w:p>
    <w:p w14:paraId="4D018859" w14:textId="2C3987D1" w:rsidR="00206228" w:rsidRDefault="00206228" w:rsidP="00206228">
      <w:pPr>
        <w:pStyle w:val="a"/>
        <w:numPr>
          <w:ilvl w:val="0"/>
          <w:numId w:val="13"/>
        </w:numPr>
      </w:pPr>
      <w:r>
        <w:t xml:space="preserve">В области «Содержимое» отображается список всех </w:t>
      </w:r>
      <w:r w:rsidR="00265C5A">
        <w:t>объектов</w:t>
      </w:r>
      <w:r w:rsidR="00001AFD">
        <w:t>, добавленных в пакет. Измените,</w:t>
      </w:r>
      <w:r>
        <w:t xml:space="preserve"> при необходимости</w:t>
      </w:r>
      <w:r w:rsidR="00001AFD">
        <w:t>,</w:t>
      </w:r>
      <w:r>
        <w:t xml:space="preserve"> </w:t>
      </w:r>
      <w:r w:rsidR="00265C5A">
        <w:t>состав пакета</w:t>
      </w:r>
      <w:r>
        <w:t>.</w:t>
      </w:r>
    </w:p>
    <w:p w14:paraId="177B1ADA" w14:textId="7A7D9066" w:rsidR="00EC2DB5" w:rsidRDefault="00265C5A" w:rsidP="00001AFD">
      <w:r>
        <w:t>Нажатие</w:t>
      </w:r>
      <w:r w:rsidR="00EC2DB5">
        <w:t xml:space="preserve"> на </w:t>
      </w:r>
      <w:r>
        <w:t>треугольник</w:t>
      </w:r>
      <w:r w:rsidR="00EC2DB5">
        <w:t xml:space="preserve"> </w:t>
      </w:r>
      <w:r>
        <w:t>группирующего объекта</w:t>
      </w:r>
      <w:r w:rsidR="00EC2DB5">
        <w:t xml:space="preserve"> </w:t>
      </w:r>
      <w:r>
        <w:t>в области «Содержимое» раскрывает</w:t>
      </w:r>
      <w:r w:rsidR="00EC2DB5">
        <w:t xml:space="preserve"> или скрыв</w:t>
      </w:r>
      <w:r w:rsidR="00532EB3">
        <w:t xml:space="preserve">ает список </w:t>
      </w:r>
      <w:r>
        <w:t xml:space="preserve">вложенных </w:t>
      </w:r>
      <w:r w:rsidR="00532EB3">
        <w:t>объектов.</w:t>
      </w:r>
    </w:p>
    <w:p w14:paraId="4ED88D15" w14:textId="7E00E3D2" w:rsidR="00206228" w:rsidRDefault="00265C5A" w:rsidP="00001AFD">
      <w:r>
        <w:lastRenderedPageBreak/>
        <w:t>Изменение состава</w:t>
      </w:r>
      <w:r w:rsidR="00206228">
        <w:t xml:space="preserve"> </w:t>
      </w:r>
      <w:r>
        <w:t xml:space="preserve">объектов шаблона пакета </w:t>
      </w:r>
      <w:r w:rsidR="00206228">
        <w:t>производится с помощью кнопки «</w:t>
      </w:r>
      <w:r>
        <w:t>Редактировать содержимое</w:t>
      </w:r>
      <w:r w:rsidR="00206228">
        <w:t xml:space="preserve">». </w:t>
      </w:r>
      <w:r>
        <w:t>Редактирование содержимого</w:t>
      </w:r>
      <w:r w:rsidR="00206228">
        <w:t xml:space="preserve"> производится аналогично создании </w:t>
      </w:r>
      <w:r w:rsidR="000C6938">
        <w:t xml:space="preserve">шаблона пакета </w:t>
      </w:r>
      <w:r w:rsidR="00206228">
        <w:t>(см. раздел</w:t>
      </w:r>
      <w:r w:rsidR="000C6938">
        <w:t xml:space="preserve"> </w:t>
      </w:r>
      <w:r w:rsidR="000C6938">
        <w:fldChar w:fldCharType="begin"/>
      </w:r>
      <w:r w:rsidR="000C6938">
        <w:instrText xml:space="preserve"> REF _Ref445895737 \w \h </w:instrText>
      </w:r>
      <w:r w:rsidR="00001AFD">
        <w:instrText xml:space="preserve"> \* MERGEFORMAT </w:instrText>
      </w:r>
      <w:r w:rsidR="000C6938">
        <w:fldChar w:fldCharType="separate"/>
      </w:r>
      <w:r w:rsidR="00914D4A">
        <w:t>2.1</w:t>
      </w:r>
      <w:r w:rsidR="000C6938">
        <w:fldChar w:fldCharType="end"/>
      </w:r>
      <w:r w:rsidR="000C6938">
        <w:t xml:space="preserve">. </w:t>
      </w:r>
      <w:r w:rsidR="000C6938">
        <w:fldChar w:fldCharType="begin"/>
      </w:r>
      <w:r w:rsidR="000C6938">
        <w:instrText xml:space="preserve"> REF _Ref445895737 \h </w:instrText>
      </w:r>
      <w:r w:rsidR="00001AFD">
        <w:instrText xml:space="preserve"> \* MERGEFORMAT </w:instrText>
      </w:r>
      <w:r w:rsidR="000C6938">
        <w:fldChar w:fldCharType="separate"/>
      </w:r>
      <w:r w:rsidR="00914D4A">
        <w:t>Создание шаблона пакета</w:t>
      </w:r>
      <w:r w:rsidR="000C6938">
        <w:fldChar w:fldCharType="end"/>
      </w:r>
      <w:r w:rsidR="00206228">
        <w:t>).</w:t>
      </w:r>
    </w:p>
    <w:p w14:paraId="2B703674" w14:textId="496E8326" w:rsidR="00206228" w:rsidRDefault="00206228" w:rsidP="00206228">
      <w:pPr>
        <w:pStyle w:val="a"/>
        <w:numPr>
          <w:ilvl w:val="0"/>
          <w:numId w:val="13"/>
        </w:numPr>
      </w:pPr>
      <w:r>
        <w:t xml:space="preserve">Нажмите </w:t>
      </w:r>
      <w:r w:rsidR="00001AFD">
        <w:t xml:space="preserve">на </w:t>
      </w:r>
      <w:r>
        <w:t>кнопку «Ок». Внес</w:t>
      </w:r>
      <w:r w:rsidR="00001AFD">
        <w:t>е</w:t>
      </w:r>
      <w:r>
        <w:t xml:space="preserve">нные </w:t>
      </w:r>
      <w:r w:rsidR="00265C5A">
        <w:t xml:space="preserve">в шаблон пакета </w:t>
      </w:r>
      <w:r>
        <w:t>изменения будут сохранены.</w:t>
      </w:r>
    </w:p>
    <w:p w14:paraId="0AE5BC03" w14:textId="0B0C3A86" w:rsidR="00206228" w:rsidRDefault="00206228" w:rsidP="00ED561E">
      <w:pPr>
        <w:pStyle w:val="2"/>
      </w:pPr>
      <w:bookmarkStart w:id="23" w:name="_Ref445903345"/>
      <w:bookmarkStart w:id="24" w:name="_Toc47607735"/>
      <w:r>
        <w:t xml:space="preserve">Создание пакета на основе </w:t>
      </w:r>
      <w:r w:rsidR="0058743E">
        <w:t xml:space="preserve">ранее созданного </w:t>
      </w:r>
      <w:r>
        <w:t>шаблона</w:t>
      </w:r>
      <w:bookmarkEnd w:id="23"/>
      <w:bookmarkEnd w:id="24"/>
    </w:p>
    <w:p w14:paraId="2A6A7796" w14:textId="2139F2B2" w:rsidR="00206228" w:rsidRDefault="00206228" w:rsidP="00206228">
      <w:r>
        <w:t xml:space="preserve">Для создания пакета на основе </w:t>
      </w:r>
      <w:r w:rsidR="0058743E">
        <w:t xml:space="preserve">ранее созданного </w:t>
      </w:r>
      <w:r>
        <w:t>шаблона:</w:t>
      </w:r>
    </w:p>
    <w:p w14:paraId="659A4465" w14:textId="5B1D6FD8" w:rsidR="00206228" w:rsidRDefault="00206228" w:rsidP="00EC2DB5">
      <w:pPr>
        <w:pStyle w:val="a"/>
        <w:numPr>
          <w:ilvl w:val="0"/>
          <w:numId w:val="15"/>
        </w:numPr>
      </w:pPr>
      <w:r>
        <w:t>На вкладке «</w:t>
      </w:r>
      <w:r w:rsidR="00330E9A">
        <w:t>Шаблоны п</w:t>
      </w:r>
      <w:r>
        <w:t>акет</w:t>
      </w:r>
      <w:r w:rsidR="00330E9A">
        <w:t>ов</w:t>
      </w:r>
      <w:r>
        <w:t xml:space="preserve">» страницы управления пакетами воспользуйтесь пиктограммой </w:t>
      </w:r>
      <w:r>
        <w:rPr>
          <w:noProof/>
          <w:lang w:eastAsia="ru-RU"/>
        </w:rPr>
        <w:drawing>
          <wp:inline distT="0" distB="0" distL="0" distR="0" wp14:anchorId="49F6122E" wp14:editId="00244D20">
            <wp:extent cx="142857" cy="142857"/>
            <wp:effectExtent l="19050" t="19050" r="10160" b="1016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в строке шаблона, на основе которого будет создан пакет. Откроется всплывающее окно «</w:t>
      </w:r>
      <w:r w:rsidR="00330E9A">
        <w:t>Создание п</w:t>
      </w:r>
      <w:r w:rsidR="00EC2DB5">
        <w:t>акет</w:t>
      </w:r>
      <w:r w:rsidR="00330E9A">
        <w:t>а</w:t>
      </w:r>
      <w:r w:rsidR="00EC2DB5">
        <w:t xml:space="preserve"> по шаблону» </w:t>
      </w:r>
      <w:r>
        <w:t>(</w:t>
      </w:r>
      <w:r w:rsidR="0058743E">
        <w:t>см.</w:t>
      </w:r>
      <w:r w:rsidR="001E53FE">
        <w:t xml:space="preserve"> </w:t>
      </w:r>
      <w:r w:rsidR="001E53FE">
        <w:fldChar w:fldCharType="begin"/>
      </w:r>
      <w:r w:rsidR="001E53FE">
        <w:instrText xml:space="preserve"> REF _Ref497903982 \h </w:instrText>
      </w:r>
      <w:r w:rsidR="001E53FE">
        <w:fldChar w:fldCharType="separate"/>
      </w:r>
      <w:r w:rsidR="00914D4A">
        <w:t xml:space="preserve">Рис. </w:t>
      </w:r>
      <w:r w:rsidR="00914D4A">
        <w:rPr>
          <w:noProof/>
        </w:rPr>
        <w:t>6</w:t>
      </w:r>
      <w:r w:rsidR="001E53FE">
        <w:fldChar w:fldCharType="end"/>
      </w:r>
      <w:r>
        <w:t>).</w:t>
      </w:r>
    </w:p>
    <w:p w14:paraId="705C03F9" w14:textId="690F8E1A" w:rsidR="00206228" w:rsidRDefault="00206228" w:rsidP="00206228">
      <w:pPr>
        <w:pStyle w:val="a"/>
        <w:numPr>
          <w:ilvl w:val="0"/>
          <w:numId w:val="15"/>
        </w:numPr>
      </w:pPr>
      <w:r>
        <w:t xml:space="preserve">В поле «Имя» введите название создаваемого пакета. По умолчанию название </w:t>
      </w:r>
      <w:r w:rsidR="00EC2DB5">
        <w:t>совпадает с</w:t>
      </w:r>
      <w:r>
        <w:t xml:space="preserve"> названи</w:t>
      </w:r>
      <w:r w:rsidR="00EC2DB5">
        <w:t>ем</w:t>
      </w:r>
      <w:r>
        <w:t xml:space="preserve"> шаблона.</w:t>
      </w:r>
    </w:p>
    <w:p w14:paraId="14CB694B" w14:textId="666EF51D" w:rsidR="00EC2DB5" w:rsidRDefault="00EC2DB5" w:rsidP="00206228">
      <w:pPr>
        <w:pStyle w:val="a"/>
        <w:numPr>
          <w:ilvl w:val="0"/>
          <w:numId w:val="15"/>
        </w:numPr>
      </w:pPr>
      <w:r>
        <w:t>В поле «Описание» введите текстовое описание создаваемого пакета.</w:t>
      </w:r>
    </w:p>
    <w:p w14:paraId="54A09426" w14:textId="7E603631" w:rsidR="00206228" w:rsidRDefault="0058743E" w:rsidP="00206228">
      <w:pPr>
        <w:pStyle w:val="a"/>
        <w:numPr>
          <w:ilvl w:val="0"/>
          <w:numId w:val="15"/>
        </w:numPr>
      </w:pPr>
      <w:r>
        <w:t>Нажмите на кнопку «ОК». Пакет на основе выбранного шаблона будет создан, начнется процесс скачивания файла этого пакета. Пакет будет сохран</w:t>
      </w:r>
      <w:r w:rsidR="00021D31">
        <w:t>е</w:t>
      </w:r>
      <w:r>
        <w:t xml:space="preserve">н в файл с расширением </w:t>
      </w:r>
      <w:proofErr w:type="spellStart"/>
      <w:r w:rsidRPr="008A3C56">
        <w:t>grcpd</w:t>
      </w:r>
      <w:proofErr w:type="spellEnd"/>
      <w:r>
        <w:t xml:space="preserve">. Пакет отобразится в списке пакетов на вкладке «История» страницы управления пакетами (см. раздел </w:t>
      </w:r>
      <w:r>
        <w:fldChar w:fldCharType="begin"/>
      </w:r>
      <w:r>
        <w:instrText xml:space="preserve"> REF _Ref445902020 \w \h  \* MERGEFORMAT </w:instrText>
      </w:r>
      <w:r>
        <w:fldChar w:fldCharType="separate"/>
      </w:r>
      <w:r w:rsidR="00914D4A">
        <w:t>3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_Ref445902020 \h  \* MERGEFORMAT </w:instrText>
      </w:r>
      <w:r>
        <w:fldChar w:fldCharType="separate"/>
      </w:r>
      <w:r w:rsidR="00914D4A">
        <w:t>Управление списком сформированных или установленных пакетов</w:t>
      </w:r>
      <w:r>
        <w:fldChar w:fldCharType="end"/>
      </w:r>
      <w:r>
        <w:t>). Для созданного пакета автоматически установится автор и дата создания</w:t>
      </w:r>
      <w:r w:rsidR="00C37876">
        <w:t>.</w:t>
      </w:r>
    </w:p>
    <w:p w14:paraId="5CAA2E61" w14:textId="77777777" w:rsidR="00392F31" w:rsidRDefault="00392F31" w:rsidP="00ED561E">
      <w:pPr>
        <w:pStyle w:val="2"/>
      </w:pPr>
      <w:bookmarkStart w:id="25" w:name="_Toc47607736"/>
      <w:r>
        <w:t>Удаление шаблона пакета</w:t>
      </w:r>
      <w:bookmarkEnd w:id="25"/>
    </w:p>
    <w:p w14:paraId="07C238B3" w14:textId="3111883F" w:rsidR="00392F31" w:rsidRDefault="00392F31" w:rsidP="00392F31">
      <w:r>
        <w:t>Для удаления шаблона пакета на вкладке «</w:t>
      </w:r>
      <w:r w:rsidR="002A16DE">
        <w:t>Шаблоны п</w:t>
      </w:r>
      <w:r w:rsidR="00C37876">
        <w:t>акет</w:t>
      </w:r>
      <w:r w:rsidR="002A16DE">
        <w:t>ов</w:t>
      </w:r>
      <w:r>
        <w:t xml:space="preserve">» страницы управления пакетами в строке нужного пакета воспользуйтесь пиктограммой </w:t>
      </w:r>
      <w:r>
        <w:rPr>
          <w:noProof/>
          <w:lang w:eastAsia="ru-RU"/>
        </w:rPr>
        <w:drawing>
          <wp:inline distT="0" distB="0" distL="0" distR="0" wp14:anchorId="4105EF5D" wp14:editId="1BBC8F70">
            <wp:extent cx="142857" cy="142857"/>
            <wp:effectExtent l="19050" t="19050" r="10160" b="1016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и подтвердите удаление шаблона пакета в открывшемся диалоговом окне.</w:t>
      </w:r>
    </w:p>
    <w:p w14:paraId="615C38D6" w14:textId="53D4DB6F" w:rsidR="00392F31" w:rsidRDefault="00392F31" w:rsidP="00ED561E">
      <w:pPr>
        <w:pStyle w:val="2"/>
      </w:pPr>
      <w:bookmarkStart w:id="26" w:name="_Ref445903049"/>
      <w:bookmarkStart w:id="27" w:name="_Toc47607737"/>
      <w:r>
        <w:t>Загрузка</w:t>
      </w:r>
      <w:r w:rsidR="002E2599">
        <w:t xml:space="preserve"> и у</w:t>
      </w:r>
      <w:r w:rsidR="00EF1C4C">
        <w:t>с</w:t>
      </w:r>
      <w:r w:rsidR="002E2599">
        <w:t>т</w:t>
      </w:r>
      <w:r w:rsidR="00EF1C4C">
        <w:t>ановка</w:t>
      </w:r>
      <w:r>
        <w:t xml:space="preserve"> пакета</w:t>
      </w:r>
      <w:bookmarkEnd w:id="26"/>
      <w:bookmarkEnd w:id="27"/>
    </w:p>
    <w:p w14:paraId="29FD43CF" w14:textId="77777777" w:rsidR="00392F31" w:rsidRDefault="00392F31" w:rsidP="00392F31">
      <w:r>
        <w:t>Для загрузки пакета:</w:t>
      </w:r>
    </w:p>
    <w:p w14:paraId="741F1C69" w14:textId="4351D93D" w:rsidR="00392F31" w:rsidRDefault="00392F31" w:rsidP="00392F31">
      <w:pPr>
        <w:pStyle w:val="a"/>
        <w:numPr>
          <w:ilvl w:val="0"/>
          <w:numId w:val="10"/>
        </w:numPr>
      </w:pPr>
      <w:r>
        <w:t>На вкладке «</w:t>
      </w:r>
      <w:r w:rsidR="004A3537">
        <w:t>Шаблоны п</w:t>
      </w:r>
      <w:r>
        <w:t>акет</w:t>
      </w:r>
      <w:r w:rsidR="004A3537">
        <w:t>ов</w:t>
      </w:r>
      <w:r>
        <w:t xml:space="preserve">» страницы управления пакетами нажмите </w:t>
      </w:r>
      <w:r w:rsidR="00BC05A2">
        <w:t xml:space="preserve">на </w:t>
      </w:r>
      <w:r w:rsidRPr="002A3E63">
        <w:t>кнопку</w:t>
      </w:r>
      <w:r>
        <w:t xml:space="preserve"> «Загрузить». Откроется стандартное диалоговое окно операционной системы для выбора пути и имени файла.</w:t>
      </w:r>
    </w:p>
    <w:p w14:paraId="6891DB88" w14:textId="23A64C56" w:rsidR="00392F31" w:rsidRDefault="00392F31" w:rsidP="00392F31">
      <w:pPr>
        <w:pStyle w:val="a"/>
        <w:numPr>
          <w:ilvl w:val="0"/>
          <w:numId w:val="10"/>
        </w:numPr>
      </w:pPr>
      <w:r>
        <w:t xml:space="preserve">Выберите файл пакета (файл с расширением </w:t>
      </w:r>
      <w:proofErr w:type="spellStart"/>
      <w:r w:rsidRPr="008A3C56">
        <w:t>grcpd</w:t>
      </w:r>
      <w:proofErr w:type="spellEnd"/>
      <w:r>
        <w:t xml:space="preserve">) и нажмите </w:t>
      </w:r>
      <w:r w:rsidR="00BC05A2">
        <w:t xml:space="preserve">на </w:t>
      </w:r>
      <w:r>
        <w:t xml:space="preserve">кнопку «Открыть». </w:t>
      </w:r>
      <w:r w:rsidR="00ED561E">
        <w:t>Файл пакета будет загружен.</w:t>
      </w:r>
    </w:p>
    <w:p w14:paraId="5B6E10B3" w14:textId="3C142DD1" w:rsidR="00ED561E" w:rsidRDefault="00ED561E" w:rsidP="00392F31">
      <w:pPr>
        <w:pStyle w:val="a"/>
        <w:numPr>
          <w:ilvl w:val="0"/>
          <w:numId w:val="10"/>
        </w:numPr>
      </w:pPr>
      <w:r>
        <w:t>Откроется всплывающее окно «Установка пакета»</w:t>
      </w:r>
      <w:r w:rsidR="001E53FE">
        <w:t xml:space="preserve"> (</w:t>
      </w:r>
      <w:r w:rsidR="001E53FE">
        <w:fldChar w:fldCharType="begin"/>
      </w:r>
      <w:r w:rsidR="001E53FE">
        <w:instrText xml:space="preserve"> REF _Ref445902983 \h </w:instrText>
      </w:r>
      <w:r w:rsidR="001E53FE">
        <w:fldChar w:fldCharType="separate"/>
      </w:r>
      <w:r w:rsidR="00914D4A">
        <w:t xml:space="preserve">Рис. </w:t>
      </w:r>
      <w:r w:rsidR="00914D4A">
        <w:rPr>
          <w:noProof/>
        </w:rPr>
        <w:t>8</w:t>
      </w:r>
      <w:r w:rsidR="001E53FE">
        <w:fldChar w:fldCharType="end"/>
      </w:r>
      <w:r w:rsidR="001E53FE">
        <w:t>)</w:t>
      </w:r>
      <w:r>
        <w:t>.</w:t>
      </w:r>
    </w:p>
    <w:p w14:paraId="75350BCD" w14:textId="086F2A4B" w:rsidR="004B562B" w:rsidRDefault="0016314E" w:rsidP="004B562B">
      <w:pPr>
        <w:pStyle w:val="a5"/>
      </w:pPr>
      <w:r>
        <w:lastRenderedPageBreak/>
        <w:drawing>
          <wp:inline distT="0" distB="0" distL="0" distR="0" wp14:anchorId="2BB63F63" wp14:editId="76EFC1C8">
            <wp:extent cx="3219450" cy="4120679"/>
            <wp:effectExtent l="19050" t="19050" r="19050" b="133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_8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4498" cy="41271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0B27BC8" w14:textId="0DDB5578" w:rsidR="004B562B" w:rsidRDefault="004B562B" w:rsidP="004B562B">
      <w:pPr>
        <w:pStyle w:val="a9"/>
      </w:pPr>
      <w:bookmarkStart w:id="28" w:name="_Ref445902983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8</w:t>
      </w:r>
      <w:r w:rsidR="007402EE">
        <w:rPr>
          <w:noProof/>
        </w:rPr>
        <w:fldChar w:fldCharType="end"/>
      </w:r>
      <w:bookmarkEnd w:id="28"/>
      <w:r>
        <w:t>. Установка пакета</w:t>
      </w:r>
    </w:p>
    <w:p w14:paraId="3B483613" w14:textId="2873C4A4" w:rsidR="00D9530B" w:rsidRDefault="00D9530B" w:rsidP="00BC05A2">
      <w:r>
        <w:t xml:space="preserve">В </w:t>
      </w:r>
      <w:r w:rsidR="0016314E">
        <w:t>области «Содержимое»</w:t>
      </w:r>
      <w:r>
        <w:t xml:space="preserve"> отображается список всех </w:t>
      </w:r>
      <w:r w:rsidR="0016314E">
        <w:t>объектов</w:t>
      </w:r>
      <w:r>
        <w:t>, содержащихся в пакете.</w:t>
      </w:r>
    </w:p>
    <w:p w14:paraId="7CB4DBE2" w14:textId="089E0DB0" w:rsidR="002D5CA7" w:rsidRDefault="002D5CA7" w:rsidP="00201CD2">
      <w:pPr>
        <w:pStyle w:val="a"/>
        <w:numPr>
          <w:ilvl w:val="0"/>
          <w:numId w:val="10"/>
        </w:numPr>
      </w:pPr>
      <w:r>
        <w:t>В раскрывающемся списке «Способ импорта» содержится одно значение – «По глобальному идентификатору».</w:t>
      </w:r>
    </w:p>
    <w:p w14:paraId="327FD93A" w14:textId="0A6B3740" w:rsidR="002D5CA7" w:rsidRDefault="002D5CA7" w:rsidP="00201CD2">
      <w:pPr>
        <w:pStyle w:val="a"/>
        <w:numPr>
          <w:ilvl w:val="0"/>
          <w:numId w:val="10"/>
        </w:numPr>
      </w:pPr>
      <w:r>
        <w:t>В раскрывающемся списке «Способ импорта данных» выберите способ импорта данных:</w:t>
      </w:r>
    </w:p>
    <w:p w14:paraId="4E3343B4" w14:textId="6C475C12" w:rsidR="002D5CA7" w:rsidRDefault="002D5CA7" w:rsidP="002D5CA7">
      <w:pPr>
        <w:pStyle w:val="a"/>
        <w:numPr>
          <w:ilvl w:val="1"/>
          <w:numId w:val="10"/>
        </w:numPr>
      </w:pPr>
      <w:r w:rsidRPr="002D5CA7">
        <w:rPr>
          <w:i/>
        </w:rPr>
        <w:t>Не добавлять данные</w:t>
      </w:r>
      <w:r>
        <w:t>. При выбранном способе импорта данные не добавляются в приложения.</w:t>
      </w:r>
    </w:p>
    <w:p w14:paraId="65DBBDFC" w14:textId="4BDB1215" w:rsidR="002D5CA7" w:rsidRDefault="002D5CA7" w:rsidP="002D5CA7">
      <w:pPr>
        <w:pStyle w:val="a"/>
        <w:numPr>
          <w:ilvl w:val="1"/>
          <w:numId w:val="10"/>
        </w:numPr>
      </w:pPr>
      <w:r w:rsidRPr="002D5CA7">
        <w:rPr>
          <w:i/>
        </w:rPr>
        <w:t>Всегда создавать новые данные</w:t>
      </w:r>
      <w:r>
        <w:t>. При выбранном способе импорта создаются новые записи в приложениях. Если такая запись уже существует, возникает ошибка.</w:t>
      </w:r>
    </w:p>
    <w:p w14:paraId="2D011937" w14:textId="17DE355A" w:rsidR="002D5CA7" w:rsidRDefault="002D5CA7" w:rsidP="002D5CA7">
      <w:pPr>
        <w:pStyle w:val="a"/>
        <w:numPr>
          <w:ilvl w:val="1"/>
          <w:numId w:val="10"/>
        </w:numPr>
      </w:pPr>
      <w:r w:rsidRPr="002D5CA7">
        <w:rPr>
          <w:i/>
        </w:rPr>
        <w:t>Заменять существующие данные по уникальному набору индексов</w:t>
      </w:r>
      <w:r>
        <w:t>. При выбранном способе импорта создаются новые записи в приложениях. Если такая запись уже существует (по набору определенных в приложении уникальных индексов) – происходит актуализация данных записи.</w:t>
      </w:r>
    </w:p>
    <w:p w14:paraId="38DF0D33" w14:textId="63BCB90B" w:rsidR="00BC05A2" w:rsidRDefault="00BC05A2" w:rsidP="00201CD2">
      <w:pPr>
        <w:pStyle w:val="a"/>
        <w:numPr>
          <w:ilvl w:val="0"/>
          <w:numId w:val="10"/>
        </w:numPr>
      </w:pPr>
      <w:r>
        <w:lastRenderedPageBreak/>
        <w:t>Установите флаг «Тестовый режим» для загрузки пакета в тестовом режиме</w:t>
      </w:r>
      <w:r w:rsidR="00F546C5">
        <w:t xml:space="preserve"> с целью формирования лога загрузки без изменений в Системе</w:t>
      </w:r>
      <w:r>
        <w:t>.</w:t>
      </w:r>
      <w:r w:rsidR="00F546C5">
        <w:t xml:space="preserve"> Для получения лога </w:t>
      </w:r>
      <w:r w:rsidR="0016314E">
        <w:t>должен быть</w:t>
      </w:r>
      <w:r w:rsidR="00F546C5">
        <w:t xml:space="preserve"> установ</w:t>
      </w:r>
      <w:r w:rsidR="0016314E">
        <w:t>лен</w:t>
      </w:r>
      <w:r w:rsidR="00F546C5">
        <w:t xml:space="preserve"> флаг «Получить журнал установки».</w:t>
      </w:r>
    </w:p>
    <w:p w14:paraId="5C893853" w14:textId="265900B6" w:rsidR="00BC05A2" w:rsidRDefault="00BC05A2" w:rsidP="00201CD2">
      <w:pPr>
        <w:pStyle w:val="a"/>
        <w:numPr>
          <w:ilvl w:val="0"/>
          <w:numId w:val="10"/>
        </w:numPr>
      </w:pPr>
      <w:r>
        <w:t xml:space="preserve">Установите флаг «Игнорировать ошибки» для загрузки пакета </w:t>
      </w:r>
      <w:r w:rsidR="00F3539E">
        <w:t xml:space="preserve">в режиме </w:t>
      </w:r>
      <w:r w:rsidR="00F3539E" w:rsidRPr="00C8188E">
        <w:t>игнорирования ошибок</w:t>
      </w:r>
      <w:r w:rsidR="00C8188E">
        <w:t>, связанных с наличием связей объектов из пакета с отсутствующими в пакете объектами</w:t>
      </w:r>
      <w:r w:rsidR="00F3539E">
        <w:t>.</w:t>
      </w:r>
    </w:p>
    <w:p w14:paraId="750A950D" w14:textId="3DC1DDFB" w:rsidR="00F3539E" w:rsidRDefault="00F3539E" w:rsidP="00201CD2">
      <w:pPr>
        <w:pStyle w:val="a"/>
        <w:numPr>
          <w:ilvl w:val="0"/>
          <w:numId w:val="10"/>
        </w:numPr>
      </w:pPr>
      <w:r>
        <w:t>Установите флаг «Получить журнал установки» для формирования лога загрузки пакета.</w:t>
      </w:r>
    </w:p>
    <w:p w14:paraId="516DBAB4" w14:textId="0D63D1C2" w:rsidR="00F3539E" w:rsidRDefault="00F3539E" w:rsidP="00201CD2">
      <w:pPr>
        <w:pStyle w:val="a"/>
        <w:numPr>
          <w:ilvl w:val="0"/>
          <w:numId w:val="10"/>
        </w:numPr>
      </w:pPr>
      <w:r>
        <w:t>Установите флаг «Импортировать данные словарей» для импорта данных словарей, содержащихся в пакете.</w:t>
      </w:r>
    </w:p>
    <w:p w14:paraId="4972B234" w14:textId="0F7471C6" w:rsidR="007402EE" w:rsidRDefault="007402EE" w:rsidP="00201CD2">
      <w:pPr>
        <w:pStyle w:val="a"/>
        <w:numPr>
          <w:ilvl w:val="0"/>
          <w:numId w:val="10"/>
        </w:numPr>
      </w:pPr>
      <w:r>
        <w:t>Установите флаг «Применить реестр удаленных объектов» для удаления из целевой системы объектов, которые были удалены в источнике.</w:t>
      </w:r>
    </w:p>
    <w:p w14:paraId="4690C7A7" w14:textId="3C7A9DD1" w:rsidR="00D9530B" w:rsidRPr="00D9530B" w:rsidRDefault="0016314E" w:rsidP="00201CD2">
      <w:pPr>
        <w:pStyle w:val="a"/>
        <w:numPr>
          <w:ilvl w:val="0"/>
          <w:numId w:val="10"/>
        </w:numPr>
      </w:pPr>
      <w:r>
        <w:t>После установки</w:t>
      </w:r>
      <w:r w:rsidR="00D9530B">
        <w:t xml:space="preserve"> всех </w:t>
      </w:r>
      <w:r>
        <w:t xml:space="preserve">необходимых </w:t>
      </w:r>
      <w:r w:rsidR="00D9530B">
        <w:t>настроек нажмите</w:t>
      </w:r>
      <w:r w:rsidR="00F3539E">
        <w:t xml:space="preserve"> на</w:t>
      </w:r>
      <w:r w:rsidR="00D9530B">
        <w:t xml:space="preserve"> кнопку «Установит</w:t>
      </w:r>
      <w:r w:rsidR="00261DEB">
        <w:t>ь» в окне установки пакета (</w:t>
      </w:r>
      <w:r w:rsidR="00F3539E">
        <w:fldChar w:fldCharType="begin"/>
      </w:r>
      <w:r w:rsidR="00F3539E">
        <w:instrText xml:space="preserve"> REF _Ref445902983 \h </w:instrText>
      </w:r>
      <w:r w:rsidR="00F3539E">
        <w:fldChar w:fldCharType="separate"/>
      </w:r>
      <w:r w:rsidR="00914D4A">
        <w:t xml:space="preserve">Рис. </w:t>
      </w:r>
      <w:r w:rsidR="00914D4A">
        <w:rPr>
          <w:noProof/>
        </w:rPr>
        <w:t>8</w:t>
      </w:r>
      <w:r w:rsidR="00F3539E">
        <w:fldChar w:fldCharType="end"/>
      </w:r>
      <w:r w:rsidR="00D9530B">
        <w:t>). Проверьте протоколы работы системы на наличие ошибок установки пакета.</w:t>
      </w:r>
    </w:p>
    <w:p w14:paraId="07AF4C40" w14:textId="77777777" w:rsidR="00AD7C93" w:rsidRDefault="00AD7C93" w:rsidP="00AD7C93">
      <w:pPr>
        <w:pStyle w:val="1"/>
      </w:pPr>
      <w:bookmarkStart w:id="29" w:name="_Ref445902020"/>
      <w:bookmarkStart w:id="30" w:name="_Toc47607738"/>
      <w:r>
        <w:t>Управление списком сформированных или установленных пакетов</w:t>
      </w:r>
      <w:bookmarkEnd w:id="29"/>
      <w:bookmarkEnd w:id="30"/>
    </w:p>
    <w:p w14:paraId="6B0CD7AA" w14:textId="57524C8F" w:rsidR="00AD7C93" w:rsidRDefault="00AD7C93" w:rsidP="00AD7C93">
      <w:r>
        <w:t>Управление списком сформированных или установленных пакетов осуществляется на вкладке «История» страницы модуля управления пакетами (</w:t>
      </w:r>
      <w:r>
        <w:fldChar w:fldCharType="begin"/>
      </w:r>
      <w:r>
        <w:instrText xml:space="preserve"> REF _Ref445901505 \h </w:instrText>
      </w:r>
      <w:r>
        <w:fldChar w:fldCharType="separate"/>
      </w:r>
      <w:r w:rsidR="00914D4A">
        <w:t xml:space="preserve">Рис. </w:t>
      </w:r>
      <w:r w:rsidR="00914D4A">
        <w:rPr>
          <w:noProof/>
        </w:rPr>
        <w:t>9</w:t>
      </w:r>
      <w:r>
        <w:fldChar w:fldCharType="end"/>
      </w:r>
      <w:r>
        <w:t>).</w:t>
      </w:r>
    </w:p>
    <w:p w14:paraId="33CBA954" w14:textId="69530F72" w:rsidR="00206228" w:rsidRDefault="00DC181F" w:rsidP="00AD7C93">
      <w:pPr>
        <w:pStyle w:val="a5"/>
      </w:pPr>
      <w:r>
        <w:drawing>
          <wp:inline distT="0" distB="0" distL="0" distR="0" wp14:anchorId="328475BC" wp14:editId="7AB9DB65">
            <wp:extent cx="5348817" cy="2266950"/>
            <wp:effectExtent l="19050" t="19050" r="23495" b="1905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8_9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9608" cy="227152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38575B3" w14:textId="354AAECD" w:rsidR="00AD7C93" w:rsidRDefault="00AD7C93" w:rsidP="00AD7C93">
      <w:pPr>
        <w:pStyle w:val="a9"/>
      </w:pPr>
      <w:bookmarkStart w:id="31" w:name="_Ref445901505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9</w:t>
      </w:r>
      <w:r w:rsidR="007402EE">
        <w:rPr>
          <w:noProof/>
        </w:rPr>
        <w:fldChar w:fldCharType="end"/>
      </w:r>
      <w:bookmarkEnd w:id="31"/>
      <w:r>
        <w:t>. Управление списком пакетов</w:t>
      </w:r>
    </w:p>
    <w:p w14:paraId="47AD9A1F" w14:textId="71E9C0FA" w:rsidR="00B05E7F" w:rsidRDefault="00AD7C93" w:rsidP="00B05E7F">
      <w:r>
        <w:t xml:space="preserve">На вкладке </w:t>
      </w:r>
      <w:r w:rsidR="000F1178">
        <w:t>представлены все ранее сформированные или установленные пакеты в текущем экземпляре Платформы.</w:t>
      </w:r>
      <w:r w:rsidR="00B05E7F">
        <w:t xml:space="preserve"> В последнем столбце таблицы расположены следующие пиктограммы:</w:t>
      </w:r>
    </w:p>
    <w:p w14:paraId="69FE6F00" w14:textId="54D6F86C" w:rsidR="00B05E7F" w:rsidRDefault="00B05E7F" w:rsidP="004B19B5">
      <w:pPr>
        <w:pStyle w:val="a"/>
        <w:numPr>
          <w:ilvl w:val="0"/>
          <w:numId w:val="8"/>
        </w:numPr>
      </w:pPr>
      <w:r>
        <w:rPr>
          <w:noProof/>
          <w:lang w:eastAsia="ru-RU"/>
        </w:rPr>
        <w:drawing>
          <wp:inline distT="0" distB="0" distL="0" distR="0" wp14:anchorId="4496FB6E" wp14:editId="6F388C97">
            <wp:extent cx="142857" cy="142857"/>
            <wp:effectExtent l="19050" t="19050" r="10160" b="1016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переход к окну </w:t>
      </w:r>
      <w:r w:rsidR="00790BD0">
        <w:t>«Пакет», в котором отображается общая</w:t>
      </w:r>
      <w:r>
        <w:t xml:space="preserve"> информаци</w:t>
      </w:r>
      <w:r w:rsidR="00790BD0">
        <w:t xml:space="preserve">я о пакете и </w:t>
      </w:r>
      <w:r>
        <w:t xml:space="preserve">доступны опции скачивания или установки пакета </w:t>
      </w:r>
      <w:r w:rsidRPr="00B05E7F">
        <w:t>(</w:t>
      </w:r>
      <w:r w:rsidR="00F3539E">
        <w:t xml:space="preserve">см. </w:t>
      </w:r>
      <w:r w:rsidR="00F3539E">
        <w:fldChar w:fldCharType="begin"/>
      </w:r>
      <w:r w:rsidR="00F3539E">
        <w:instrText xml:space="preserve"> REF _Ref445902762 \h </w:instrText>
      </w:r>
      <w:r w:rsidR="00F3539E">
        <w:fldChar w:fldCharType="separate"/>
      </w:r>
      <w:r w:rsidR="00914D4A">
        <w:t xml:space="preserve">Рис. </w:t>
      </w:r>
      <w:r w:rsidR="00914D4A">
        <w:rPr>
          <w:noProof/>
        </w:rPr>
        <w:t>10</w:t>
      </w:r>
      <w:r w:rsidR="00F3539E">
        <w:fldChar w:fldCharType="end"/>
      </w:r>
      <w:r w:rsidRPr="00B05E7F">
        <w:t>)</w:t>
      </w:r>
      <w:r>
        <w:t>;</w:t>
      </w:r>
    </w:p>
    <w:p w14:paraId="60F547BD" w14:textId="42790DED" w:rsidR="00B05E7F" w:rsidRDefault="00B05E7F" w:rsidP="004B19B5">
      <w:pPr>
        <w:pStyle w:val="a"/>
        <w:numPr>
          <w:ilvl w:val="0"/>
          <w:numId w:val="8"/>
        </w:numPr>
      </w:pPr>
      <w:r>
        <w:rPr>
          <w:noProof/>
          <w:lang w:eastAsia="ru-RU"/>
        </w:rPr>
        <w:lastRenderedPageBreak/>
        <w:drawing>
          <wp:inline distT="0" distB="0" distL="0" distR="0" wp14:anchorId="677670B1" wp14:editId="45CE2F9C">
            <wp:extent cx="142857" cy="142857"/>
            <wp:effectExtent l="19050" t="19050" r="10160" b="1016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— удаление пакета.</w:t>
      </w:r>
    </w:p>
    <w:p w14:paraId="4FBE8F82" w14:textId="7C2823B5" w:rsidR="008C6C73" w:rsidRDefault="00EF1C4C" w:rsidP="008C6C73">
      <w:pPr>
        <w:pStyle w:val="2"/>
      </w:pPr>
      <w:bookmarkStart w:id="32" w:name="_Toc420317905"/>
      <w:bookmarkStart w:id="33" w:name="_Ref433383478"/>
      <w:bookmarkStart w:id="34" w:name="_Ref433383480"/>
      <w:bookmarkStart w:id="35" w:name="_Ref433621358"/>
      <w:bookmarkStart w:id="36" w:name="_Ref433621360"/>
      <w:bookmarkStart w:id="37" w:name="_Toc47607739"/>
      <w:r>
        <w:t xml:space="preserve">Повторное скачивание </w:t>
      </w:r>
      <w:r w:rsidR="008C6C73">
        <w:t>пакета</w:t>
      </w:r>
      <w:bookmarkEnd w:id="37"/>
    </w:p>
    <w:p w14:paraId="5C9452EE" w14:textId="2AEEDED3" w:rsidR="008C6C73" w:rsidRDefault="008C6C73" w:rsidP="008C6C73">
      <w:r>
        <w:t xml:space="preserve">Для повторного скачивания </w:t>
      </w:r>
      <w:r w:rsidR="00EF1C4C">
        <w:t xml:space="preserve">ранее созданного </w:t>
      </w:r>
      <w:r>
        <w:t>пакета:</w:t>
      </w:r>
    </w:p>
    <w:p w14:paraId="413E5318" w14:textId="7B669599" w:rsidR="008C6C73" w:rsidRDefault="008C6C73" w:rsidP="008C6C73">
      <w:pPr>
        <w:pStyle w:val="a"/>
        <w:numPr>
          <w:ilvl w:val="0"/>
          <w:numId w:val="26"/>
        </w:numPr>
      </w:pPr>
      <w:r>
        <w:t xml:space="preserve">На вкладке «История» страницы управления пакетами в строке нужного пакета воспользуйтесь пиктограммой </w:t>
      </w:r>
      <w:r>
        <w:rPr>
          <w:noProof/>
          <w:lang w:eastAsia="ru-RU"/>
        </w:rPr>
        <w:drawing>
          <wp:inline distT="0" distB="0" distL="0" distR="0" wp14:anchorId="2D6C282A" wp14:editId="294D8DDA">
            <wp:extent cx="142857" cy="142857"/>
            <wp:effectExtent l="19050" t="19050" r="10160" b="1016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 Откроется окно «Пакет» (</w:t>
      </w:r>
      <w:r w:rsidR="00D9530B">
        <w:fldChar w:fldCharType="begin"/>
      </w:r>
      <w:r w:rsidR="00D9530B">
        <w:instrText xml:space="preserve"> REF _Ref445902762 \h </w:instrText>
      </w:r>
      <w:r w:rsidR="00D9530B">
        <w:fldChar w:fldCharType="separate"/>
      </w:r>
      <w:r w:rsidR="00914D4A">
        <w:t xml:space="preserve">Рис. </w:t>
      </w:r>
      <w:r w:rsidR="00914D4A">
        <w:rPr>
          <w:noProof/>
        </w:rPr>
        <w:t>10</w:t>
      </w:r>
      <w:r w:rsidR="00D9530B">
        <w:fldChar w:fldCharType="end"/>
      </w:r>
      <w:r>
        <w:t>).</w:t>
      </w:r>
    </w:p>
    <w:p w14:paraId="65836D98" w14:textId="4702BBAD" w:rsidR="008C6C73" w:rsidRDefault="00EF1C4C" w:rsidP="008C6C73">
      <w:pPr>
        <w:pStyle w:val="a5"/>
      </w:pPr>
      <w:r>
        <w:drawing>
          <wp:inline distT="0" distB="0" distL="0" distR="0" wp14:anchorId="4EE6B576" wp14:editId="57E5ED47">
            <wp:extent cx="4687200" cy="3344400"/>
            <wp:effectExtent l="0" t="0" r="0" b="889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Снимок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7200" cy="334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7948D" w14:textId="701AE236" w:rsidR="00EF1C4C" w:rsidRDefault="00EF1C4C" w:rsidP="00EF1C4C">
      <w:pPr>
        <w:pStyle w:val="a9"/>
      </w:pPr>
      <w:bookmarkStart w:id="38" w:name="_Ref445902762"/>
      <w:r>
        <w:t xml:space="preserve">Рис. </w:t>
      </w:r>
      <w:r w:rsidR="007402EE">
        <w:rPr>
          <w:noProof/>
        </w:rPr>
        <w:fldChar w:fldCharType="begin"/>
      </w:r>
      <w:r w:rsidR="007402EE">
        <w:rPr>
          <w:noProof/>
        </w:rPr>
        <w:instrText xml:space="preserve"> SEQ Рис. \* ARABIC </w:instrText>
      </w:r>
      <w:r w:rsidR="007402EE">
        <w:rPr>
          <w:noProof/>
        </w:rPr>
        <w:fldChar w:fldCharType="separate"/>
      </w:r>
      <w:r w:rsidR="00914D4A">
        <w:rPr>
          <w:noProof/>
        </w:rPr>
        <w:t>10</w:t>
      </w:r>
      <w:r w:rsidR="007402EE">
        <w:rPr>
          <w:noProof/>
        </w:rPr>
        <w:fldChar w:fldCharType="end"/>
      </w:r>
      <w:bookmarkEnd w:id="38"/>
      <w:r>
        <w:t xml:space="preserve">. </w:t>
      </w:r>
      <w:r w:rsidR="00F7224E">
        <w:t>Окно с общей информацией о пакете</w:t>
      </w:r>
    </w:p>
    <w:p w14:paraId="0F06A95F" w14:textId="5E3B7E2A" w:rsidR="008C6C73" w:rsidRDefault="008C6C73" w:rsidP="008C6C73">
      <w:pPr>
        <w:pStyle w:val="a"/>
        <w:numPr>
          <w:ilvl w:val="0"/>
          <w:numId w:val="26"/>
        </w:numPr>
      </w:pPr>
      <w:r>
        <w:t xml:space="preserve">Нажмите </w:t>
      </w:r>
      <w:r w:rsidR="00F3539E">
        <w:t xml:space="preserve">на </w:t>
      </w:r>
      <w:r>
        <w:t>кнопку «Скачать». Начн</w:t>
      </w:r>
      <w:r w:rsidR="00021D31">
        <w:t>е</w:t>
      </w:r>
      <w:r>
        <w:t>тся процесс скачивания файла пакета. Пакет будет сохран</w:t>
      </w:r>
      <w:r w:rsidR="00021D31">
        <w:t>е</w:t>
      </w:r>
      <w:r>
        <w:t xml:space="preserve">н в файл с расширением </w:t>
      </w:r>
      <w:proofErr w:type="spellStart"/>
      <w:r>
        <w:t>grcpd</w:t>
      </w:r>
      <w:proofErr w:type="spellEnd"/>
      <w:r>
        <w:t>.</w:t>
      </w:r>
    </w:p>
    <w:p w14:paraId="1EE05541" w14:textId="1464F024" w:rsidR="00B05E7F" w:rsidRDefault="00AF113E" w:rsidP="00AF113E">
      <w:pPr>
        <w:pStyle w:val="2"/>
      </w:pPr>
      <w:bookmarkStart w:id="39" w:name="_Toc47607740"/>
      <w:bookmarkEnd w:id="32"/>
      <w:bookmarkEnd w:id="33"/>
      <w:bookmarkEnd w:id="34"/>
      <w:bookmarkEnd w:id="35"/>
      <w:bookmarkEnd w:id="36"/>
      <w:r>
        <w:t>У</w:t>
      </w:r>
      <w:r w:rsidR="00B05E7F">
        <w:t xml:space="preserve">становка </w:t>
      </w:r>
      <w:r w:rsidR="00EF1C4C">
        <w:t xml:space="preserve">ранее созданного </w:t>
      </w:r>
      <w:r w:rsidR="00B05E7F">
        <w:t>пакета</w:t>
      </w:r>
      <w:bookmarkEnd w:id="39"/>
    </w:p>
    <w:p w14:paraId="2C1DDA8B" w14:textId="302662C3" w:rsidR="00AF113E" w:rsidRDefault="004A21FB" w:rsidP="004A21FB">
      <w:r>
        <w:t xml:space="preserve">Для установки </w:t>
      </w:r>
      <w:r w:rsidR="00EF1C4C">
        <w:t xml:space="preserve">ранее созданного </w:t>
      </w:r>
      <w:r>
        <w:t>пакета</w:t>
      </w:r>
      <w:r w:rsidR="00AF113E">
        <w:t>:</w:t>
      </w:r>
    </w:p>
    <w:p w14:paraId="40F3F740" w14:textId="3286EF60" w:rsidR="00AF113E" w:rsidRDefault="00AF113E" w:rsidP="00261DEB">
      <w:pPr>
        <w:pStyle w:val="a"/>
        <w:numPr>
          <w:ilvl w:val="0"/>
          <w:numId w:val="27"/>
        </w:numPr>
      </w:pPr>
      <w:r>
        <w:t>На вкладке «</w:t>
      </w:r>
      <w:r w:rsidR="00EF1C4C">
        <w:t>История</w:t>
      </w:r>
      <w:r>
        <w:t xml:space="preserve">» страницы управления пакетами в строке нужного пакета воспользуйтесь пиктограммой </w:t>
      </w:r>
      <w:r>
        <w:rPr>
          <w:noProof/>
          <w:lang w:eastAsia="ru-RU"/>
        </w:rPr>
        <w:drawing>
          <wp:inline distT="0" distB="0" distL="0" distR="0" wp14:anchorId="6DEFD2AE" wp14:editId="24725BEB">
            <wp:extent cx="142857" cy="142857"/>
            <wp:effectExtent l="19050" t="19050" r="10160" b="1016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 Открое</w:t>
      </w:r>
      <w:r w:rsidR="004A21FB">
        <w:t>т</w:t>
      </w:r>
      <w:r>
        <w:t>ся</w:t>
      </w:r>
      <w:r w:rsidR="004A21FB">
        <w:t xml:space="preserve"> окно </w:t>
      </w:r>
      <w:r w:rsidR="00E11877">
        <w:t>«Пакет»</w:t>
      </w:r>
      <w:r w:rsidR="00261DEB">
        <w:t xml:space="preserve"> (</w:t>
      </w:r>
      <w:r w:rsidR="00F3539E">
        <w:t xml:space="preserve">см. </w:t>
      </w:r>
      <w:r w:rsidR="00F3539E">
        <w:fldChar w:fldCharType="begin"/>
      </w:r>
      <w:r w:rsidR="00F3539E">
        <w:instrText xml:space="preserve"> REF _Ref445902762 \h </w:instrText>
      </w:r>
      <w:r w:rsidR="00F3539E">
        <w:fldChar w:fldCharType="separate"/>
      </w:r>
      <w:r w:rsidR="00914D4A">
        <w:t xml:space="preserve">Рис. </w:t>
      </w:r>
      <w:r w:rsidR="00914D4A">
        <w:rPr>
          <w:noProof/>
        </w:rPr>
        <w:t>10</w:t>
      </w:r>
      <w:r w:rsidR="00F3539E">
        <w:fldChar w:fldCharType="end"/>
      </w:r>
      <w:r w:rsidR="00EF1C4C">
        <w:t>)</w:t>
      </w:r>
      <w:r>
        <w:t>.</w:t>
      </w:r>
    </w:p>
    <w:p w14:paraId="374C3BF1" w14:textId="68797074" w:rsidR="004A21FB" w:rsidRDefault="00AF113E" w:rsidP="00261DEB">
      <w:pPr>
        <w:pStyle w:val="a"/>
        <w:numPr>
          <w:ilvl w:val="0"/>
          <w:numId w:val="27"/>
        </w:numPr>
      </w:pPr>
      <w:r>
        <w:t>Н</w:t>
      </w:r>
      <w:r w:rsidR="004A21FB">
        <w:t xml:space="preserve">ажмите </w:t>
      </w:r>
      <w:r w:rsidR="00F3539E">
        <w:t xml:space="preserve">на </w:t>
      </w:r>
      <w:r w:rsidR="004A21FB">
        <w:t>кнопку «Установить».</w:t>
      </w:r>
      <w:r>
        <w:t xml:space="preserve"> Откроется всплывающее окно «Установка пакета» (</w:t>
      </w:r>
      <w:r w:rsidR="002E2599">
        <w:fldChar w:fldCharType="begin"/>
      </w:r>
      <w:r w:rsidR="002E2599">
        <w:instrText xml:space="preserve"> REF _Ref445902983 \h </w:instrText>
      </w:r>
      <w:r w:rsidR="002E2599">
        <w:fldChar w:fldCharType="separate"/>
      </w:r>
      <w:r w:rsidR="00914D4A">
        <w:t xml:space="preserve">Рис. </w:t>
      </w:r>
      <w:r w:rsidR="00914D4A">
        <w:rPr>
          <w:noProof/>
        </w:rPr>
        <w:t>8</w:t>
      </w:r>
      <w:r w:rsidR="002E2599">
        <w:fldChar w:fldCharType="end"/>
      </w:r>
      <w:r>
        <w:t>).</w:t>
      </w:r>
      <w:r w:rsidR="002E2599">
        <w:t xml:space="preserve"> Установка пакета, созданного в текущем </w:t>
      </w:r>
      <w:r w:rsidR="00261DEB">
        <w:t>экземпляре</w:t>
      </w:r>
      <w:r w:rsidR="00295299">
        <w:t xml:space="preserve"> </w:t>
      </w:r>
      <w:r w:rsidR="00F3539E">
        <w:t>П</w:t>
      </w:r>
      <w:r w:rsidR="00295299">
        <w:t>латформы, аналогична у</w:t>
      </w:r>
      <w:r w:rsidR="002E2599">
        <w:t>с</w:t>
      </w:r>
      <w:r w:rsidR="00295299">
        <w:t>т</w:t>
      </w:r>
      <w:r w:rsidR="002E2599">
        <w:t xml:space="preserve">ановке скачанного пакета (см. раздел </w:t>
      </w:r>
      <w:r w:rsidR="002E2599">
        <w:fldChar w:fldCharType="begin"/>
      </w:r>
      <w:r w:rsidR="002E2599">
        <w:instrText xml:space="preserve"> REF _Ref445903049 \w \h </w:instrText>
      </w:r>
      <w:r w:rsidR="002E2599">
        <w:fldChar w:fldCharType="separate"/>
      </w:r>
      <w:r w:rsidR="00914D4A">
        <w:t>2.6</w:t>
      </w:r>
      <w:r w:rsidR="002E2599">
        <w:fldChar w:fldCharType="end"/>
      </w:r>
      <w:r w:rsidR="002E2599">
        <w:t xml:space="preserve">. </w:t>
      </w:r>
      <w:r w:rsidR="002E2599">
        <w:fldChar w:fldCharType="begin"/>
      </w:r>
      <w:r w:rsidR="002E2599">
        <w:instrText xml:space="preserve"> REF _Ref445903049 \h </w:instrText>
      </w:r>
      <w:r w:rsidR="002E2599">
        <w:fldChar w:fldCharType="separate"/>
      </w:r>
      <w:r w:rsidR="00914D4A">
        <w:t>Загрузка и установка пакета</w:t>
      </w:r>
      <w:r w:rsidR="002E2599">
        <w:fldChar w:fldCharType="end"/>
      </w:r>
      <w:r w:rsidR="002E2599">
        <w:t>).</w:t>
      </w:r>
    </w:p>
    <w:p w14:paraId="30F2A1D3" w14:textId="6736EF1F" w:rsidR="006D16F7" w:rsidRDefault="006D16F7" w:rsidP="006D16F7">
      <w:pPr>
        <w:pStyle w:val="2"/>
      </w:pPr>
      <w:bookmarkStart w:id="40" w:name="_Ref433382157"/>
      <w:bookmarkStart w:id="41" w:name="_Toc47607741"/>
      <w:bookmarkEnd w:id="6"/>
      <w:r>
        <w:lastRenderedPageBreak/>
        <w:t>Удаление пакета</w:t>
      </w:r>
      <w:bookmarkEnd w:id="41"/>
    </w:p>
    <w:p w14:paraId="17386B8E" w14:textId="11A65AC6" w:rsidR="006D16F7" w:rsidRPr="006D16F7" w:rsidRDefault="006D16F7" w:rsidP="006D16F7">
      <w:r>
        <w:t>Для удаления пакета на вкладке «</w:t>
      </w:r>
      <w:r w:rsidR="002E2599">
        <w:t>История</w:t>
      </w:r>
      <w:r>
        <w:t xml:space="preserve">» страницы управления пакетами в строке нужного пакета воспользуйтесь пиктограммой </w:t>
      </w:r>
      <w:r>
        <w:rPr>
          <w:noProof/>
          <w:lang w:eastAsia="ru-RU"/>
        </w:rPr>
        <w:drawing>
          <wp:inline distT="0" distB="0" distL="0" distR="0" wp14:anchorId="6A0B2041" wp14:editId="47E146E3">
            <wp:extent cx="142857" cy="142857"/>
            <wp:effectExtent l="19050" t="19050" r="10160" b="1016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428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и подтвердите удаление пакета в открывшемся диалоговом окне.</w:t>
      </w:r>
      <w:bookmarkEnd w:id="40"/>
    </w:p>
    <w:sectPr w:rsidR="006D16F7" w:rsidRPr="006D1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A9515" w14:textId="77777777" w:rsidR="00B35876" w:rsidRDefault="00B35876" w:rsidP="00CE669A">
      <w:pPr>
        <w:spacing w:after="0" w:line="240" w:lineRule="auto"/>
      </w:pPr>
      <w:r>
        <w:separator/>
      </w:r>
    </w:p>
  </w:endnote>
  <w:endnote w:type="continuationSeparator" w:id="0">
    <w:p w14:paraId="4C54FA63" w14:textId="77777777" w:rsidR="00B35876" w:rsidRDefault="00B35876" w:rsidP="00CE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CA026" w14:textId="77777777" w:rsidR="00B35876" w:rsidRDefault="00B35876" w:rsidP="00CE669A">
      <w:pPr>
        <w:spacing w:after="0" w:line="240" w:lineRule="auto"/>
      </w:pPr>
      <w:r>
        <w:separator/>
      </w:r>
    </w:p>
  </w:footnote>
  <w:footnote w:type="continuationSeparator" w:id="0">
    <w:p w14:paraId="44CB1B9D" w14:textId="77777777" w:rsidR="00B35876" w:rsidRDefault="00B35876" w:rsidP="00CE6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31006" w14:textId="73AC3023" w:rsidR="00CE669A" w:rsidRDefault="000D05F1">
    <w:pPr>
      <w:pStyle w:val="af9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B111275" wp14:editId="3955498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40625" cy="609600"/>
          <wp:effectExtent l="0" t="0" r="3175" b="0"/>
          <wp:wrapNone/>
          <wp:docPr id="41" name="Рисунок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пка для документов Eplat4m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394" b="1"/>
                  <a:stretch/>
                </pic:blipFill>
                <pic:spPr bwMode="auto">
                  <a:xfrm>
                    <a:off x="0" y="0"/>
                    <a:ext cx="7540625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B2FCA"/>
    <w:multiLevelType w:val="hybridMultilevel"/>
    <w:tmpl w:val="ABC656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747423F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0A2934"/>
    <w:multiLevelType w:val="hybridMultilevel"/>
    <w:tmpl w:val="AFC474E4"/>
    <w:lvl w:ilvl="0" w:tplc="747423F8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" w15:restartNumberingAfterBreak="0">
    <w:nsid w:val="09CD3C7B"/>
    <w:multiLevelType w:val="hybridMultilevel"/>
    <w:tmpl w:val="EA0EC78E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C876F9"/>
    <w:multiLevelType w:val="hybridMultilevel"/>
    <w:tmpl w:val="FAC4E6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A34F0"/>
    <w:multiLevelType w:val="hybridMultilevel"/>
    <w:tmpl w:val="4174904A"/>
    <w:lvl w:ilvl="0" w:tplc="747423F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E914C38"/>
    <w:multiLevelType w:val="hybridMultilevel"/>
    <w:tmpl w:val="AA086D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5C3574C"/>
    <w:multiLevelType w:val="hybridMultilevel"/>
    <w:tmpl w:val="B2DC5310"/>
    <w:lvl w:ilvl="0" w:tplc="747423F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6E304DF"/>
    <w:multiLevelType w:val="hybridMultilevel"/>
    <w:tmpl w:val="3C98F02E"/>
    <w:lvl w:ilvl="0" w:tplc="E2542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E12EEC"/>
    <w:multiLevelType w:val="hybridMultilevel"/>
    <w:tmpl w:val="F54052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E4A1622"/>
    <w:multiLevelType w:val="hybridMultilevel"/>
    <w:tmpl w:val="8CDEA4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6BD2B81"/>
    <w:multiLevelType w:val="hybridMultilevel"/>
    <w:tmpl w:val="F54052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C66178"/>
    <w:multiLevelType w:val="hybridMultilevel"/>
    <w:tmpl w:val="0A826716"/>
    <w:lvl w:ilvl="0" w:tplc="04190019">
      <w:start w:val="1"/>
      <w:numFmt w:val="lowerLetter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38026D27"/>
    <w:multiLevelType w:val="hybridMultilevel"/>
    <w:tmpl w:val="546AF5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190817"/>
    <w:multiLevelType w:val="hybridMultilevel"/>
    <w:tmpl w:val="3118EEEC"/>
    <w:lvl w:ilvl="0" w:tplc="747423F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3ABE37D7"/>
    <w:multiLevelType w:val="hybridMultilevel"/>
    <w:tmpl w:val="D592FE3C"/>
    <w:lvl w:ilvl="0" w:tplc="747423F8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5" w15:restartNumberingAfterBreak="0">
    <w:nsid w:val="3D46786B"/>
    <w:multiLevelType w:val="hybridMultilevel"/>
    <w:tmpl w:val="C54C887A"/>
    <w:lvl w:ilvl="0" w:tplc="747423F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42E75CC8"/>
    <w:multiLevelType w:val="hybridMultilevel"/>
    <w:tmpl w:val="3D7655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739184D"/>
    <w:multiLevelType w:val="hybridMultilevel"/>
    <w:tmpl w:val="9C3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DAA2802"/>
    <w:multiLevelType w:val="multilevel"/>
    <w:tmpl w:val="D6F40496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60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FD73B44"/>
    <w:multiLevelType w:val="hybridMultilevel"/>
    <w:tmpl w:val="A7062688"/>
    <w:lvl w:ilvl="0" w:tplc="74742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B0BFC"/>
    <w:multiLevelType w:val="hybridMultilevel"/>
    <w:tmpl w:val="EE166BF6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2542CF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7750CD"/>
    <w:multiLevelType w:val="hybridMultilevel"/>
    <w:tmpl w:val="9DF40EF6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F8961D0"/>
    <w:multiLevelType w:val="hybridMultilevel"/>
    <w:tmpl w:val="546AF5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FA91F66"/>
    <w:multiLevelType w:val="hybridMultilevel"/>
    <w:tmpl w:val="1EBC5C94"/>
    <w:lvl w:ilvl="0" w:tplc="04190019">
      <w:start w:val="1"/>
      <w:numFmt w:val="lowerLetter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6632601E"/>
    <w:multiLevelType w:val="hybridMultilevel"/>
    <w:tmpl w:val="656C4EBE"/>
    <w:lvl w:ilvl="0" w:tplc="74742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87A66F0"/>
    <w:multiLevelType w:val="hybridMultilevel"/>
    <w:tmpl w:val="B392907A"/>
    <w:lvl w:ilvl="0" w:tplc="3CDE7F04">
      <w:start w:val="1"/>
      <w:numFmt w:val="decimal"/>
      <w:pStyle w:val="a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6BB307EC"/>
    <w:multiLevelType w:val="hybridMultilevel"/>
    <w:tmpl w:val="FAC4E6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7E30829"/>
    <w:multiLevelType w:val="hybridMultilevel"/>
    <w:tmpl w:val="8CD2E94C"/>
    <w:lvl w:ilvl="0" w:tplc="747423F8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7"/>
  </w:num>
  <w:num w:numId="4">
    <w:abstractNumId w:val="2"/>
  </w:num>
  <w:num w:numId="5">
    <w:abstractNumId w:val="17"/>
  </w:num>
  <w:num w:numId="6">
    <w:abstractNumId w:val="23"/>
  </w:num>
  <w:num w:numId="7">
    <w:abstractNumId w:val="21"/>
  </w:num>
  <w:num w:numId="8">
    <w:abstractNumId w:val="24"/>
  </w:num>
  <w:num w:numId="9">
    <w:abstractNumId w:val="11"/>
  </w:num>
  <w:num w:numId="10">
    <w:abstractNumId w:val="0"/>
  </w:num>
  <w:num w:numId="11">
    <w:abstractNumId w:val="8"/>
  </w:num>
  <w:num w:numId="12">
    <w:abstractNumId w:val="16"/>
  </w:num>
  <w:num w:numId="13">
    <w:abstractNumId w:val="26"/>
  </w:num>
  <w:num w:numId="14">
    <w:abstractNumId w:val="15"/>
  </w:num>
  <w:num w:numId="15">
    <w:abstractNumId w:val="3"/>
  </w:num>
  <w:num w:numId="16">
    <w:abstractNumId w:val="12"/>
  </w:num>
  <w:num w:numId="17">
    <w:abstractNumId w:val="27"/>
  </w:num>
  <w:num w:numId="18">
    <w:abstractNumId w:val="19"/>
  </w:num>
  <w:num w:numId="19">
    <w:abstractNumId w:val="14"/>
  </w:num>
  <w:num w:numId="20">
    <w:abstractNumId w:val="1"/>
  </w:num>
  <w:num w:numId="21">
    <w:abstractNumId w:val="13"/>
  </w:num>
  <w:num w:numId="22">
    <w:abstractNumId w:val="4"/>
  </w:num>
  <w:num w:numId="23">
    <w:abstractNumId w:val="6"/>
  </w:num>
  <w:num w:numId="24">
    <w:abstractNumId w:val="10"/>
  </w:num>
  <w:num w:numId="25">
    <w:abstractNumId w:val="20"/>
  </w:num>
  <w:num w:numId="26">
    <w:abstractNumId w:val="5"/>
  </w:num>
  <w:num w:numId="27">
    <w:abstractNumId w:val="9"/>
  </w:num>
  <w:num w:numId="28">
    <w:abstractNumId w:val="25"/>
  </w:num>
  <w:num w:numId="29">
    <w:abstractNumId w:val="22"/>
  </w:num>
  <w:num w:numId="30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0C"/>
    <w:rsid w:val="00001AFD"/>
    <w:rsid w:val="00003BDA"/>
    <w:rsid w:val="00007898"/>
    <w:rsid w:val="0001021D"/>
    <w:rsid w:val="00011024"/>
    <w:rsid w:val="0001756E"/>
    <w:rsid w:val="00017597"/>
    <w:rsid w:val="00021D31"/>
    <w:rsid w:val="00026848"/>
    <w:rsid w:val="0003224B"/>
    <w:rsid w:val="000347E3"/>
    <w:rsid w:val="000349ED"/>
    <w:rsid w:val="00036FB6"/>
    <w:rsid w:val="00042115"/>
    <w:rsid w:val="00042D0D"/>
    <w:rsid w:val="00043EEF"/>
    <w:rsid w:val="00047E71"/>
    <w:rsid w:val="000540C4"/>
    <w:rsid w:val="00060744"/>
    <w:rsid w:val="00061CD4"/>
    <w:rsid w:val="00063412"/>
    <w:rsid w:val="000640A6"/>
    <w:rsid w:val="0007238C"/>
    <w:rsid w:val="0007796B"/>
    <w:rsid w:val="000802D0"/>
    <w:rsid w:val="000835E2"/>
    <w:rsid w:val="00085194"/>
    <w:rsid w:val="000947B4"/>
    <w:rsid w:val="00095A23"/>
    <w:rsid w:val="000A29CC"/>
    <w:rsid w:val="000A4400"/>
    <w:rsid w:val="000B2BA8"/>
    <w:rsid w:val="000B4744"/>
    <w:rsid w:val="000C0617"/>
    <w:rsid w:val="000C6938"/>
    <w:rsid w:val="000D05F1"/>
    <w:rsid w:val="000D201A"/>
    <w:rsid w:val="000D314D"/>
    <w:rsid w:val="000D4B13"/>
    <w:rsid w:val="000E3419"/>
    <w:rsid w:val="000E777F"/>
    <w:rsid w:val="000F1178"/>
    <w:rsid w:val="000F4B49"/>
    <w:rsid w:val="000F6BE7"/>
    <w:rsid w:val="00100334"/>
    <w:rsid w:val="00127D34"/>
    <w:rsid w:val="00133207"/>
    <w:rsid w:val="00145E70"/>
    <w:rsid w:val="00150387"/>
    <w:rsid w:val="00150919"/>
    <w:rsid w:val="00154801"/>
    <w:rsid w:val="0015678A"/>
    <w:rsid w:val="0016314E"/>
    <w:rsid w:val="00174DA4"/>
    <w:rsid w:val="00176CEC"/>
    <w:rsid w:val="001863D8"/>
    <w:rsid w:val="00195629"/>
    <w:rsid w:val="001A180F"/>
    <w:rsid w:val="001A2966"/>
    <w:rsid w:val="001B19F2"/>
    <w:rsid w:val="001C2EAD"/>
    <w:rsid w:val="001E53FE"/>
    <w:rsid w:val="001E5B21"/>
    <w:rsid w:val="001E5D6B"/>
    <w:rsid w:val="001F4C7D"/>
    <w:rsid w:val="00206228"/>
    <w:rsid w:val="00215ED3"/>
    <w:rsid w:val="002214EE"/>
    <w:rsid w:val="00226EEF"/>
    <w:rsid w:val="002306B4"/>
    <w:rsid w:val="0023232B"/>
    <w:rsid w:val="00233EDE"/>
    <w:rsid w:val="00246952"/>
    <w:rsid w:val="0025032F"/>
    <w:rsid w:val="00255DB6"/>
    <w:rsid w:val="00256E8E"/>
    <w:rsid w:val="002575F9"/>
    <w:rsid w:val="0026123F"/>
    <w:rsid w:val="00261DEB"/>
    <w:rsid w:val="00265C5A"/>
    <w:rsid w:val="00273B24"/>
    <w:rsid w:val="002759A4"/>
    <w:rsid w:val="002906F9"/>
    <w:rsid w:val="00290A4E"/>
    <w:rsid w:val="00295299"/>
    <w:rsid w:val="002A16DE"/>
    <w:rsid w:val="002A59AC"/>
    <w:rsid w:val="002B6E9C"/>
    <w:rsid w:val="002C2E0B"/>
    <w:rsid w:val="002C362B"/>
    <w:rsid w:val="002D26EB"/>
    <w:rsid w:val="002D3740"/>
    <w:rsid w:val="002D5CA7"/>
    <w:rsid w:val="002E040E"/>
    <w:rsid w:val="002E1599"/>
    <w:rsid w:val="002E2599"/>
    <w:rsid w:val="002E3E63"/>
    <w:rsid w:val="002F3DBC"/>
    <w:rsid w:val="003034AD"/>
    <w:rsid w:val="003056C3"/>
    <w:rsid w:val="00326498"/>
    <w:rsid w:val="003271E2"/>
    <w:rsid w:val="003277BD"/>
    <w:rsid w:val="00330E9A"/>
    <w:rsid w:val="00347A3E"/>
    <w:rsid w:val="00351D5B"/>
    <w:rsid w:val="003579DC"/>
    <w:rsid w:val="0036370A"/>
    <w:rsid w:val="00365455"/>
    <w:rsid w:val="0037648B"/>
    <w:rsid w:val="00377518"/>
    <w:rsid w:val="00377910"/>
    <w:rsid w:val="00381BE6"/>
    <w:rsid w:val="00392F31"/>
    <w:rsid w:val="003A21AC"/>
    <w:rsid w:val="003A6CA2"/>
    <w:rsid w:val="003C331F"/>
    <w:rsid w:val="003E473E"/>
    <w:rsid w:val="003F164F"/>
    <w:rsid w:val="003F2B0D"/>
    <w:rsid w:val="004035F9"/>
    <w:rsid w:val="004041CD"/>
    <w:rsid w:val="00407D6D"/>
    <w:rsid w:val="0041222C"/>
    <w:rsid w:val="00414C20"/>
    <w:rsid w:val="004157C6"/>
    <w:rsid w:val="00426F67"/>
    <w:rsid w:val="00442082"/>
    <w:rsid w:val="00442D7F"/>
    <w:rsid w:val="00453E07"/>
    <w:rsid w:val="004565B3"/>
    <w:rsid w:val="0046242A"/>
    <w:rsid w:val="00463EF4"/>
    <w:rsid w:val="00471B8F"/>
    <w:rsid w:val="00471ECE"/>
    <w:rsid w:val="00475B76"/>
    <w:rsid w:val="00482521"/>
    <w:rsid w:val="004924F9"/>
    <w:rsid w:val="004A21FB"/>
    <w:rsid w:val="004A3537"/>
    <w:rsid w:val="004A4D92"/>
    <w:rsid w:val="004B19B5"/>
    <w:rsid w:val="004B562B"/>
    <w:rsid w:val="004C03EE"/>
    <w:rsid w:val="004C1A56"/>
    <w:rsid w:val="004C444A"/>
    <w:rsid w:val="004D2716"/>
    <w:rsid w:val="004D3DA3"/>
    <w:rsid w:val="004E53DC"/>
    <w:rsid w:val="004E595C"/>
    <w:rsid w:val="004E6DC3"/>
    <w:rsid w:val="004F4F07"/>
    <w:rsid w:val="005018B0"/>
    <w:rsid w:val="00504064"/>
    <w:rsid w:val="00532AAC"/>
    <w:rsid w:val="00532EB3"/>
    <w:rsid w:val="0055285D"/>
    <w:rsid w:val="0056782A"/>
    <w:rsid w:val="0057414E"/>
    <w:rsid w:val="00575124"/>
    <w:rsid w:val="005804BC"/>
    <w:rsid w:val="0058743E"/>
    <w:rsid w:val="00594385"/>
    <w:rsid w:val="005A044E"/>
    <w:rsid w:val="005A0892"/>
    <w:rsid w:val="005B5317"/>
    <w:rsid w:val="005B5E23"/>
    <w:rsid w:val="005C6DD9"/>
    <w:rsid w:val="005D0099"/>
    <w:rsid w:val="005D4E8F"/>
    <w:rsid w:val="005D6C8F"/>
    <w:rsid w:val="005F787F"/>
    <w:rsid w:val="00601A02"/>
    <w:rsid w:val="00603F36"/>
    <w:rsid w:val="0060447C"/>
    <w:rsid w:val="00612B50"/>
    <w:rsid w:val="00622B49"/>
    <w:rsid w:val="006239D5"/>
    <w:rsid w:val="006426CD"/>
    <w:rsid w:val="006530D1"/>
    <w:rsid w:val="006600BB"/>
    <w:rsid w:val="00660B1B"/>
    <w:rsid w:val="00662384"/>
    <w:rsid w:val="0066536E"/>
    <w:rsid w:val="0068328A"/>
    <w:rsid w:val="00684CFD"/>
    <w:rsid w:val="00693DE2"/>
    <w:rsid w:val="006A18AE"/>
    <w:rsid w:val="006A2FE7"/>
    <w:rsid w:val="006A3664"/>
    <w:rsid w:val="006A4B4B"/>
    <w:rsid w:val="006B34EB"/>
    <w:rsid w:val="006B73BE"/>
    <w:rsid w:val="006B7D31"/>
    <w:rsid w:val="006D16F7"/>
    <w:rsid w:val="006D39D6"/>
    <w:rsid w:val="006D4408"/>
    <w:rsid w:val="006D7870"/>
    <w:rsid w:val="006E0496"/>
    <w:rsid w:val="006F1238"/>
    <w:rsid w:val="007020F5"/>
    <w:rsid w:val="00707C83"/>
    <w:rsid w:val="007228AA"/>
    <w:rsid w:val="00722ABB"/>
    <w:rsid w:val="00727891"/>
    <w:rsid w:val="00737A00"/>
    <w:rsid w:val="007402EE"/>
    <w:rsid w:val="00741A1F"/>
    <w:rsid w:val="007460BC"/>
    <w:rsid w:val="00752A17"/>
    <w:rsid w:val="00755A80"/>
    <w:rsid w:val="00755EDF"/>
    <w:rsid w:val="0076243B"/>
    <w:rsid w:val="0077319A"/>
    <w:rsid w:val="00776384"/>
    <w:rsid w:val="00786791"/>
    <w:rsid w:val="00790BD0"/>
    <w:rsid w:val="00795F12"/>
    <w:rsid w:val="007B22E1"/>
    <w:rsid w:val="007B4261"/>
    <w:rsid w:val="007B6646"/>
    <w:rsid w:val="007D6551"/>
    <w:rsid w:val="007E6842"/>
    <w:rsid w:val="007F04E3"/>
    <w:rsid w:val="007F7C72"/>
    <w:rsid w:val="008100B7"/>
    <w:rsid w:val="00817FE8"/>
    <w:rsid w:val="00821A91"/>
    <w:rsid w:val="0082782F"/>
    <w:rsid w:val="008371E6"/>
    <w:rsid w:val="00837556"/>
    <w:rsid w:val="00842807"/>
    <w:rsid w:val="008619C1"/>
    <w:rsid w:val="00875A26"/>
    <w:rsid w:val="00882B29"/>
    <w:rsid w:val="008847D2"/>
    <w:rsid w:val="0088504E"/>
    <w:rsid w:val="00890827"/>
    <w:rsid w:val="008B56D4"/>
    <w:rsid w:val="008C0706"/>
    <w:rsid w:val="008C0C26"/>
    <w:rsid w:val="008C0DED"/>
    <w:rsid w:val="008C0F81"/>
    <w:rsid w:val="008C3A8A"/>
    <w:rsid w:val="008C47DF"/>
    <w:rsid w:val="008C6B57"/>
    <w:rsid w:val="008C6C73"/>
    <w:rsid w:val="008D4133"/>
    <w:rsid w:val="008E0A96"/>
    <w:rsid w:val="009035ED"/>
    <w:rsid w:val="00914D4A"/>
    <w:rsid w:val="00921030"/>
    <w:rsid w:val="00937B32"/>
    <w:rsid w:val="00941774"/>
    <w:rsid w:val="00941DAC"/>
    <w:rsid w:val="0094463C"/>
    <w:rsid w:val="00946DB9"/>
    <w:rsid w:val="00952001"/>
    <w:rsid w:val="009573F6"/>
    <w:rsid w:val="00970775"/>
    <w:rsid w:val="00971BF2"/>
    <w:rsid w:val="00973E21"/>
    <w:rsid w:val="00981F75"/>
    <w:rsid w:val="00990DBA"/>
    <w:rsid w:val="009B275C"/>
    <w:rsid w:val="009C3694"/>
    <w:rsid w:val="009D23DF"/>
    <w:rsid w:val="009D308A"/>
    <w:rsid w:val="009E005D"/>
    <w:rsid w:val="009E00B7"/>
    <w:rsid w:val="009F06D7"/>
    <w:rsid w:val="009F1008"/>
    <w:rsid w:val="009F3DD6"/>
    <w:rsid w:val="00A02875"/>
    <w:rsid w:val="00A046DA"/>
    <w:rsid w:val="00A13A0C"/>
    <w:rsid w:val="00A13F1E"/>
    <w:rsid w:val="00A20FC0"/>
    <w:rsid w:val="00A4738C"/>
    <w:rsid w:val="00A543A1"/>
    <w:rsid w:val="00A546E9"/>
    <w:rsid w:val="00A550EE"/>
    <w:rsid w:val="00A66BF9"/>
    <w:rsid w:val="00A72F8E"/>
    <w:rsid w:val="00A80654"/>
    <w:rsid w:val="00A8158C"/>
    <w:rsid w:val="00A85BB8"/>
    <w:rsid w:val="00A9061D"/>
    <w:rsid w:val="00A941BD"/>
    <w:rsid w:val="00AA12CB"/>
    <w:rsid w:val="00AA5DE2"/>
    <w:rsid w:val="00AB0343"/>
    <w:rsid w:val="00AC072B"/>
    <w:rsid w:val="00AC10CA"/>
    <w:rsid w:val="00AD2850"/>
    <w:rsid w:val="00AD7C04"/>
    <w:rsid w:val="00AD7C93"/>
    <w:rsid w:val="00AE0F87"/>
    <w:rsid w:val="00AE44E6"/>
    <w:rsid w:val="00AF113E"/>
    <w:rsid w:val="00AF5CA0"/>
    <w:rsid w:val="00AF7EE5"/>
    <w:rsid w:val="00B05E7F"/>
    <w:rsid w:val="00B14FD3"/>
    <w:rsid w:val="00B17D94"/>
    <w:rsid w:val="00B207CA"/>
    <w:rsid w:val="00B325CE"/>
    <w:rsid w:val="00B33BAB"/>
    <w:rsid w:val="00B35876"/>
    <w:rsid w:val="00B37B41"/>
    <w:rsid w:val="00B446FB"/>
    <w:rsid w:val="00B45AFD"/>
    <w:rsid w:val="00B6008D"/>
    <w:rsid w:val="00B61C15"/>
    <w:rsid w:val="00B712F7"/>
    <w:rsid w:val="00B74F1F"/>
    <w:rsid w:val="00B82A59"/>
    <w:rsid w:val="00B8558E"/>
    <w:rsid w:val="00B92A95"/>
    <w:rsid w:val="00BB0978"/>
    <w:rsid w:val="00BB1AC4"/>
    <w:rsid w:val="00BB32B9"/>
    <w:rsid w:val="00BB3815"/>
    <w:rsid w:val="00BB44BA"/>
    <w:rsid w:val="00BC05A2"/>
    <w:rsid w:val="00BC2B98"/>
    <w:rsid w:val="00BD0E3A"/>
    <w:rsid w:val="00BD6385"/>
    <w:rsid w:val="00BD667C"/>
    <w:rsid w:val="00BE2089"/>
    <w:rsid w:val="00BF32C5"/>
    <w:rsid w:val="00BF4A65"/>
    <w:rsid w:val="00C07972"/>
    <w:rsid w:val="00C15253"/>
    <w:rsid w:val="00C15C44"/>
    <w:rsid w:val="00C20A2E"/>
    <w:rsid w:val="00C343A4"/>
    <w:rsid w:val="00C352A6"/>
    <w:rsid w:val="00C36B9D"/>
    <w:rsid w:val="00C37876"/>
    <w:rsid w:val="00C46184"/>
    <w:rsid w:val="00C52846"/>
    <w:rsid w:val="00C665C9"/>
    <w:rsid w:val="00C76C60"/>
    <w:rsid w:val="00C8188E"/>
    <w:rsid w:val="00C8357C"/>
    <w:rsid w:val="00C86268"/>
    <w:rsid w:val="00C87D40"/>
    <w:rsid w:val="00C9295F"/>
    <w:rsid w:val="00C96E56"/>
    <w:rsid w:val="00CA308E"/>
    <w:rsid w:val="00CC2A05"/>
    <w:rsid w:val="00CC3001"/>
    <w:rsid w:val="00CD1646"/>
    <w:rsid w:val="00CD1B80"/>
    <w:rsid w:val="00CE40BB"/>
    <w:rsid w:val="00CE5155"/>
    <w:rsid w:val="00CE669A"/>
    <w:rsid w:val="00CF1D7C"/>
    <w:rsid w:val="00CF7FC7"/>
    <w:rsid w:val="00D0098C"/>
    <w:rsid w:val="00D04E9A"/>
    <w:rsid w:val="00D27C02"/>
    <w:rsid w:val="00D333CA"/>
    <w:rsid w:val="00D414BC"/>
    <w:rsid w:val="00D423F3"/>
    <w:rsid w:val="00D52EC2"/>
    <w:rsid w:val="00D56F6D"/>
    <w:rsid w:val="00D675E6"/>
    <w:rsid w:val="00D67EE0"/>
    <w:rsid w:val="00D72352"/>
    <w:rsid w:val="00D87A16"/>
    <w:rsid w:val="00D94B4F"/>
    <w:rsid w:val="00D9530B"/>
    <w:rsid w:val="00DA2CF3"/>
    <w:rsid w:val="00DA5DBA"/>
    <w:rsid w:val="00DB48B4"/>
    <w:rsid w:val="00DC181F"/>
    <w:rsid w:val="00DE2232"/>
    <w:rsid w:val="00DF1D81"/>
    <w:rsid w:val="00E11877"/>
    <w:rsid w:val="00E17393"/>
    <w:rsid w:val="00E253DC"/>
    <w:rsid w:val="00E40F37"/>
    <w:rsid w:val="00E56414"/>
    <w:rsid w:val="00E71442"/>
    <w:rsid w:val="00E803CB"/>
    <w:rsid w:val="00E84EA4"/>
    <w:rsid w:val="00E878F2"/>
    <w:rsid w:val="00E97302"/>
    <w:rsid w:val="00EA6FDA"/>
    <w:rsid w:val="00EB2BC7"/>
    <w:rsid w:val="00EB4396"/>
    <w:rsid w:val="00EC224A"/>
    <w:rsid w:val="00EC2DB5"/>
    <w:rsid w:val="00ED02C6"/>
    <w:rsid w:val="00ED0ADA"/>
    <w:rsid w:val="00ED55AA"/>
    <w:rsid w:val="00ED561E"/>
    <w:rsid w:val="00ED7056"/>
    <w:rsid w:val="00EE46FD"/>
    <w:rsid w:val="00EE677C"/>
    <w:rsid w:val="00EF0BEF"/>
    <w:rsid w:val="00EF1C4C"/>
    <w:rsid w:val="00EF3B5E"/>
    <w:rsid w:val="00F055F4"/>
    <w:rsid w:val="00F115CB"/>
    <w:rsid w:val="00F22FB6"/>
    <w:rsid w:val="00F25720"/>
    <w:rsid w:val="00F33E3C"/>
    <w:rsid w:val="00F3539E"/>
    <w:rsid w:val="00F43824"/>
    <w:rsid w:val="00F546C5"/>
    <w:rsid w:val="00F66D04"/>
    <w:rsid w:val="00F7224E"/>
    <w:rsid w:val="00F7588C"/>
    <w:rsid w:val="00F91E1E"/>
    <w:rsid w:val="00FB0529"/>
    <w:rsid w:val="00FB51A9"/>
    <w:rsid w:val="00FD20DA"/>
    <w:rsid w:val="00FE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BF5D20"/>
  <w15:chartTrackingRefBased/>
  <w15:docId w15:val="{C7B836C9-1948-4F6F-9110-94366888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13A0C"/>
    <w:pPr>
      <w:spacing w:after="6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5804BC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aliases w:val="Подраздел,H2,Numbered text 3,h2,2,Heading 2 Hidden,CHS,H2-Heading 2,l2,Header2,22,heading2,list2,A,A.B.C.,list 2,Heading2,Heading Indent No L2,UNDERRUBRIK 1-2,Fonctionnalité,Titre 21,t2.T2,Table2,ITT t2,H2-Heading 21,Header 21,l21,Header21"/>
    <w:basedOn w:val="a0"/>
    <w:next w:val="a0"/>
    <w:link w:val="20"/>
    <w:uiPriority w:val="9"/>
    <w:unhideWhenUsed/>
    <w:qFormat/>
    <w:rsid w:val="005B5E23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Cs/>
      <w:sz w:val="28"/>
      <w:szCs w:val="28"/>
    </w:rPr>
  </w:style>
  <w:style w:type="paragraph" w:styleId="3">
    <w:name w:val="heading 3"/>
    <w:aliases w:val="3,Пункт,h3,Level 1 - 1,h31,h32,h33,h34,h35,h36,h37,h38,h39,h310,h311,h321,h331,h341,h351,h361,h371,h381,h312,h322,h332,h342,h352,h362,h372,h382,h313,h323,h333,h343,h353,h363,h373,h383,h314,h324,h334,h344,h354,h364,h374,h384,h315,h325,h335"/>
    <w:basedOn w:val="a0"/>
    <w:next w:val="a0"/>
    <w:link w:val="30"/>
    <w:uiPriority w:val="9"/>
    <w:unhideWhenUsed/>
    <w:qFormat/>
    <w:rsid w:val="005B5E23"/>
    <w:pPr>
      <w:widowControl w:val="0"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"/>
    <w:basedOn w:val="a0"/>
    <w:next w:val="a0"/>
    <w:link w:val="40"/>
    <w:uiPriority w:val="9"/>
    <w:unhideWhenUsed/>
    <w:qFormat/>
    <w:rsid w:val="00837556"/>
    <w:pPr>
      <w:keepNext/>
      <w:keepLines/>
      <w:numPr>
        <w:ilvl w:val="3"/>
        <w:numId w:val="1"/>
      </w:numPr>
      <w:spacing w:before="200" w:after="0"/>
      <w:ind w:left="862" w:hanging="862"/>
      <w:outlineLvl w:val="3"/>
    </w:pPr>
    <w:rPr>
      <w:rFonts w:eastAsiaTheme="majorEastAsia" w:cstheme="majorBidi"/>
      <w:bCs/>
      <w:i/>
      <w:iCs/>
    </w:rPr>
  </w:style>
  <w:style w:type="paragraph" w:styleId="5">
    <w:name w:val="heading 5"/>
    <w:aliases w:val="H5,PIM 5,5,ITT t5,PA Pico Section"/>
    <w:basedOn w:val="a0"/>
    <w:next w:val="a0"/>
    <w:link w:val="50"/>
    <w:uiPriority w:val="9"/>
    <w:unhideWhenUsed/>
    <w:qFormat/>
    <w:rsid w:val="0037648B"/>
    <w:pPr>
      <w:widowControl w:val="0"/>
      <w:spacing w:before="120" w:after="0"/>
      <w:ind w:firstLine="0"/>
      <w:outlineLvl w:val="4"/>
    </w:pPr>
    <w:rPr>
      <w:rFonts w:eastAsiaTheme="majorEastAsia" w:cstheme="majorBidi"/>
      <w:b/>
      <w:i/>
    </w:rPr>
  </w:style>
  <w:style w:type="paragraph" w:styleId="6">
    <w:name w:val="heading 6"/>
    <w:aliases w:val="PIM 6"/>
    <w:basedOn w:val="5"/>
    <w:next w:val="a0"/>
    <w:link w:val="60"/>
    <w:uiPriority w:val="9"/>
    <w:unhideWhenUsed/>
    <w:qFormat/>
    <w:rsid w:val="0037648B"/>
    <w:pPr>
      <w:outlineLvl w:val="5"/>
    </w:pPr>
    <w:rPr>
      <w:b w:val="0"/>
    </w:rPr>
  </w:style>
  <w:style w:type="paragraph" w:styleId="7">
    <w:name w:val="heading 7"/>
    <w:aliases w:val="PIM 7"/>
    <w:basedOn w:val="6"/>
    <w:next w:val="a0"/>
    <w:link w:val="70"/>
    <w:uiPriority w:val="9"/>
    <w:unhideWhenUsed/>
    <w:qFormat/>
    <w:rsid w:val="000947B4"/>
    <w:pPr>
      <w:outlineLvl w:val="6"/>
    </w:pPr>
    <w:rPr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A13A0C"/>
    <w:pPr>
      <w:keepNext/>
      <w:keepLines/>
      <w:numPr>
        <w:ilvl w:val="7"/>
        <w:numId w:val="1"/>
      </w:numPr>
      <w:spacing w:before="200" w:after="0"/>
      <w:jc w:val="left"/>
      <w:outlineLvl w:val="7"/>
    </w:pPr>
    <w:rPr>
      <w:rFonts w:eastAsiaTheme="majorEastAsia" w:cs="Times New Roman"/>
      <w:i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804B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aliases w:val="Подраздел Знак,H2 Знак,Numbered text 3 Знак,h2 Знак,2 Знак,Heading 2 Hidden Знак,CHS Знак,H2-Heading 2 Знак,l2 Знак,Header2 Знак,22 Знак,heading2 Знак,list2 Знак,A Знак,A.B.C. Знак,list 2 Знак,Heading2 Знак,Heading Indent No L2 Знак"/>
    <w:basedOn w:val="a1"/>
    <w:link w:val="2"/>
    <w:uiPriority w:val="9"/>
    <w:rsid w:val="005B5E23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0">
    <w:name w:val="Заголовок 3 Знак"/>
    <w:aliases w:val="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,h322 Знак"/>
    <w:basedOn w:val="a1"/>
    <w:link w:val="3"/>
    <w:uiPriority w:val="9"/>
    <w:rsid w:val="005B5E23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basedOn w:val="a1"/>
    <w:link w:val="4"/>
    <w:uiPriority w:val="9"/>
    <w:rsid w:val="00837556"/>
    <w:rPr>
      <w:rFonts w:ascii="Times New Roman" w:eastAsiaTheme="majorEastAsia" w:hAnsi="Times New Roman" w:cstheme="majorBidi"/>
      <w:bCs/>
      <w:i/>
      <w:iCs/>
      <w:sz w:val="24"/>
    </w:rPr>
  </w:style>
  <w:style w:type="character" w:customStyle="1" w:styleId="50">
    <w:name w:val="Заголовок 5 Знак"/>
    <w:aliases w:val="H5 Знак,PIM 5 Знак,5 Знак,ITT t5 Знак,PA Pico Section Знак"/>
    <w:basedOn w:val="a1"/>
    <w:link w:val="5"/>
    <w:uiPriority w:val="9"/>
    <w:rsid w:val="0037648B"/>
    <w:rPr>
      <w:rFonts w:ascii="Times New Roman" w:eastAsiaTheme="majorEastAsia" w:hAnsi="Times New Roman" w:cstheme="majorBidi"/>
      <w:b/>
      <w:i/>
      <w:sz w:val="24"/>
    </w:rPr>
  </w:style>
  <w:style w:type="character" w:customStyle="1" w:styleId="60">
    <w:name w:val="Заголовок 6 Знак"/>
    <w:aliases w:val="PIM 6 Знак"/>
    <w:basedOn w:val="a1"/>
    <w:link w:val="6"/>
    <w:uiPriority w:val="9"/>
    <w:rsid w:val="0037648B"/>
    <w:rPr>
      <w:rFonts w:ascii="Times New Roman" w:eastAsiaTheme="majorEastAsia" w:hAnsi="Times New Roman" w:cstheme="majorBidi"/>
      <w:i/>
      <w:sz w:val="24"/>
    </w:rPr>
  </w:style>
  <w:style w:type="character" w:customStyle="1" w:styleId="70">
    <w:name w:val="Заголовок 7 Знак"/>
    <w:aliases w:val="PIM 7 Знак"/>
    <w:basedOn w:val="a1"/>
    <w:link w:val="7"/>
    <w:uiPriority w:val="9"/>
    <w:rsid w:val="000947B4"/>
    <w:rPr>
      <w:rFonts w:ascii="Times New Roman" w:eastAsiaTheme="majorEastAsia" w:hAnsi="Times New Roman" w:cstheme="majorBidi"/>
      <w:i/>
    </w:rPr>
  </w:style>
  <w:style w:type="character" w:customStyle="1" w:styleId="80">
    <w:name w:val="Заголовок 8 Знак"/>
    <w:basedOn w:val="a1"/>
    <w:link w:val="8"/>
    <w:uiPriority w:val="9"/>
    <w:rsid w:val="00A13A0C"/>
    <w:rPr>
      <w:rFonts w:ascii="Times New Roman" w:eastAsiaTheme="majorEastAsia" w:hAnsi="Times New Roman" w:cs="Times New Roman"/>
      <w:i/>
      <w:sz w:val="24"/>
      <w:szCs w:val="24"/>
    </w:rPr>
  </w:style>
  <w:style w:type="paragraph" w:styleId="a">
    <w:name w:val="List Paragraph"/>
    <w:basedOn w:val="a0"/>
    <w:link w:val="a4"/>
    <w:uiPriority w:val="34"/>
    <w:qFormat/>
    <w:rsid w:val="00233EDE"/>
    <w:pPr>
      <w:numPr>
        <w:numId w:val="2"/>
      </w:numPr>
      <w:contextualSpacing/>
    </w:pPr>
  </w:style>
  <w:style w:type="character" w:customStyle="1" w:styleId="a4">
    <w:name w:val="Абзац списка Знак"/>
    <w:link w:val="a"/>
    <w:uiPriority w:val="34"/>
    <w:rsid w:val="00233EDE"/>
    <w:rPr>
      <w:rFonts w:ascii="Times New Roman" w:hAnsi="Times New Roman"/>
      <w:sz w:val="24"/>
    </w:rPr>
  </w:style>
  <w:style w:type="paragraph" w:customStyle="1" w:styleId="a5">
    <w:name w:val="Рисунок"/>
    <w:basedOn w:val="a0"/>
    <w:link w:val="a6"/>
    <w:qFormat/>
    <w:rsid w:val="00174DA4"/>
    <w:pPr>
      <w:keepNext/>
      <w:spacing w:before="120" w:after="0" w:line="240" w:lineRule="auto"/>
      <w:ind w:firstLine="0"/>
      <w:jc w:val="center"/>
    </w:pPr>
    <w:rPr>
      <w:rFonts w:asciiTheme="minorHAnsi" w:hAnsiTheme="minorHAnsi"/>
      <w:noProof/>
      <w:sz w:val="28"/>
      <w:lang w:eastAsia="ru-RU"/>
    </w:rPr>
  </w:style>
  <w:style w:type="character" w:customStyle="1" w:styleId="a6">
    <w:name w:val="Рисунок Знак"/>
    <w:basedOn w:val="a1"/>
    <w:link w:val="a5"/>
    <w:rsid w:val="00174DA4"/>
    <w:rPr>
      <w:noProof/>
      <w:sz w:val="28"/>
      <w:lang w:eastAsia="ru-RU"/>
    </w:rPr>
  </w:style>
  <w:style w:type="paragraph" w:customStyle="1" w:styleId="a7">
    <w:name w:val="Рисунок. Название"/>
    <w:basedOn w:val="a5"/>
    <w:link w:val="a8"/>
    <w:qFormat/>
    <w:rsid w:val="00A13A0C"/>
    <w:pPr>
      <w:spacing w:before="60" w:after="240"/>
    </w:pPr>
    <w:rPr>
      <w:rFonts w:ascii="Times New Roman" w:hAnsi="Times New Roman"/>
      <w:sz w:val="24"/>
    </w:rPr>
  </w:style>
  <w:style w:type="character" w:customStyle="1" w:styleId="a8">
    <w:name w:val="Рисунок. Название Знак"/>
    <w:basedOn w:val="a6"/>
    <w:link w:val="a7"/>
    <w:rsid w:val="00A13A0C"/>
    <w:rPr>
      <w:rFonts w:ascii="Times New Roman" w:hAnsi="Times New Roman"/>
      <w:noProof/>
      <w:sz w:val="24"/>
      <w:lang w:eastAsia="ru-RU"/>
    </w:rPr>
  </w:style>
  <w:style w:type="paragraph" w:styleId="a9">
    <w:name w:val="caption"/>
    <w:aliases w:val="Название таблицы"/>
    <w:basedOn w:val="a0"/>
    <w:next w:val="a0"/>
    <w:link w:val="aa"/>
    <w:uiPriority w:val="35"/>
    <w:unhideWhenUsed/>
    <w:qFormat/>
    <w:rsid w:val="0041222C"/>
    <w:pPr>
      <w:spacing w:after="200" w:line="240" w:lineRule="auto"/>
      <w:jc w:val="center"/>
    </w:pPr>
  </w:style>
  <w:style w:type="character" w:styleId="ab">
    <w:name w:val="Book Title"/>
    <w:basedOn w:val="a1"/>
    <w:uiPriority w:val="33"/>
    <w:qFormat/>
    <w:rsid w:val="0041222C"/>
  </w:style>
  <w:style w:type="paragraph" w:styleId="ac">
    <w:name w:val="Balloon Text"/>
    <w:basedOn w:val="a0"/>
    <w:link w:val="ad"/>
    <w:uiPriority w:val="99"/>
    <w:semiHidden/>
    <w:unhideWhenUsed/>
    <w:rsid w:val="0041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41222C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D414B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414B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414BC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14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14BC"/>
    <w:rPr>
      <w:rFonts w:ascii="Times New Roman" w:hAnsi="Times New Roman"/>
      <w:b/>
      <w:bCs/>
      <w:sz w:val="20"/>
      <w:szCs w:val="20"/>
    </w:rPr>
  </w:style>
  <w:style w:type="paragraph" w:customStyle="1" w:styleId="af3">
    <w:name w:val="Приложение"/>
    <w:basedOn w:val="1"/>
    <w:qFormat/>
    <w:rsid w:val="000D4B13"/>
    <w:pPr>
      <w:numPr>
        <w:numId w:val="0"/>
      </w:numPr>
      <w:jc w:val="right"/>
    </w:pPr>
  </w:style>
  <w:style w:type="paragraph" w:customStyle="1" w:styleId="af4">
    <w:name w:val="Заголовок приложения"/>
    <w:basedOn w:val="1"/>
    <w:qFormat/>
    <w:rsid w:val="005804BC"/>
    <w:pPr>
      <w:numPr>
        <w:numId w:val="0"/>
      </w:numPr>
      <w:jc w:val="center"/>
    </w:pPr>
    <w:rPr>
      <w:sz w:val="32"/>
      <w:szCs w:val="32"/>
    </w:rPr>
  </w:style>
  <w:style w:type="table" w:styleId="af5">
    <w:name w:val="Table Grid"/>
    <w:basedOn w:val="a2"/>
    <w:uiPriority w:val="39"/>
    <w:rsid w:val="003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Основной текст Знак Знак,BO,ID,body indent,ändrad,EHPT,Body Text2"/>
    <w:basedOn w:val="a0"/>
    <w:link w:val="af7"/>
    <w:unhideWhenUsed/>
    <w:rsid w:val="004041CD"/>
    <w:pPr>
      <w:spacing w:after="0"/>
      <w:ind w:firstLine="709"/>
      <w:jc w:val="left"/>
    </w:pPr>
    <w:rPr>
      <w:rFonts w:asciiTheme="minorHAnsi" w:hAnsiTheme="minorHAnsi"/>
    </w:rPr>
  </w:style>
  <w:style w:type="character" w:customStyle="1" w:styleId="af7">
    <w:name w:val="Основной текст Знак"/>
    <w:aliases w:val="Основной текст Знак Знак Знак,BO Знак,ID Знак,body indent Знак,ändrad Знак,EHPT Знак,Body Text2 Знак"/>
    <w:basedOn w:val="a1"/>
    <w:link w:val="af6"/>
    <w:rsid w:val="004041CD"/>
    <w:rPr>
      <w:sz w:val="24"/>
    </w:rPr>
  </w:style>
  <w:style w:type="paragraph" w:styleId="af8">
    <w:name w:val="Revision"/>
    <w:hidden/>
    <w:uiPriority w:val="99"/>
    <w:semiHidden/>
    <w:rsid w:val="00E40F3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Название объекта Знак"/>
    <w:aliases w:val="Название таблицы Знак"/>
    <w:basedOn w:val="a1"/>
    <w:link w:val="a9"/>
    <w:uiPriority w:val="35"/>
    <w:rsid w:val="002C362B"/>
    <w:rPr>
      <w:rFonts w:ascii="Times New Roman" w:hAnsi="Times New Roman"/>
      <w:sz w:val="24"/>
    </w:rPr>
  </w:style>
  <w:style w:type="paragraph" w:styleId="af9">
    <w:name w:val="header"/>
    <w:basedOn w:val="a0"/>
    <w:link w:val="afa"/>
    <w:uiPriority w:val="99"/>
    <w:unhideWhenUsed/>
    <w:rsid w:val="00CE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CE669A"/>
    <w:rPr>
      <w:rFonts w:ascii="Times New Roman" w:hAnsi="Times New Roman"/>
      <w:sz w:val="24"/>
    </w:rPr>
  </w:style>
  <w:style w:type="paragraph" w:styleId="afb">
    <w:name w:val="footer"/>
    <w:basedOn w:val="a0"/>
    <w:link w:val="afc"/>
    <w:uiPriority w:val="99"/>
    <w:unhideWhenUsed/>
    <w:rsid w:val="00CE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1"/>
    <w:link w:val="afb"/>
    <w:uiPriority w:val="99"/>
    <w:rsid w:val="00CE669A"/>
    <w:rPr>
      <w:rFonts w:ascii="Times New Roman" w:hAnsi="Times New Roman"/>
      <w:sz w:val="24"/>
    </w:rPr>
  </w:style>
  <w:style w:type="paragraph" w:styleId="afd">
    <w:name w:val="TOC Heading"/>
    <w:basedOn w:val="1"/>
    <w:next w:val="a0"/>
    <w:uiPriority w:val="39"/>
    <w:unhideWhenUsed/>
    <w:qFormat/>
    <w:rsid w:val="00063412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063412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063412"/>
    <w:pPr>
      <w:spacing w:after="100"/>
      <w:ind w:left="240"/>
    </w:pPr>
  </w:style>
  <w:style w:type="character" w:styleId="afe">
    <w:name w:val="Hyperlink"/>
    <w:basedOn w:val="a1"/>
    <w:uiPriority w:val="99"/>
    <w:unhideWhenUsed/>
    <w:rsid w:val="000634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C4EF9-70A4-4606-AA3F-A47B5261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5958</TotalTime>
  <Pages>12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Сильчук Анна Юрьевна</dc:creator>
  <cp:keywords/>
  <dc:description/>
  <cp:lastModifiedBy>Ашихмин Дмитрий Николаевич</cp:lastModifiedBy>
  <cp:revision>77</cp:revision>
  <dcterms:created xsi:type="dcterms:W3CDTF">2015-10-01T09:21:00Z</dcterms:created>
  <dcterms:modified xsi:type="dcterms:W3CDTF">2020-08-06T07:01:00Z</dcterms:modified>
</cp:coreProperties>
</file>