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120B9" w14:textId="77777777" w:rsidR="003473EF" w:rsidRDefault="003473EF" w:rsidP="003473EF">
      <w:pPr>
        <w:spacing w:after="4400"/>
        <w:jc w:val="center"/>
        <w:rPr>
          <w:rFonts w:cs="Times New Roman"/>
          <w:sz w:val="28"/>
          <w:szCs w:val="28"/>
        </w:rPr>
      </w:pPr>
      <w:r w:rsidRPr="00205331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 xml:space="preserve">ОО </w:t>
      </w:r>
      <w:r w:rsidRPr="00205331">
        <w:rPr>
          <w:rFonts w:cs="Times New Roman"/>
          <w:sz w:val="28"/>
          <w:szCs w:val="28"/>
        </w:rPr>
        <w:t>«</w:t>
      </w:r>
      <w:bookmarkStart w:id="0" w:name="_GoBack"/>
      <w:r>
        <w:rPr>
          <w:rFonts w:cs="Times New Roman"/>
          <w:sz w:val="28"/>
          <w:szCs w:val="28"/>
        </w:rPr>
        <w:t>УЦСБ</w:t>
      </w:r>
      <w:bookmarkEnd w:id="0"/>
      <w:r w:rsidRPr="00205331">
        <w:rPr>
          <w:rFonts w:cs="Times New Roman"/>
          <w:sz w:val="28"/>
          <w:szCs w:val="28"/>
        </w:rPr>
        <w:t>»</w:t>
      </w:r>
    </w:p>
    <w:p w14:paraId="0404A514" w14:textId="77777777" w:rsidR="004F5E54" w:rsidRDefault="004F5E54" w:rsidP="004B3897">
      <w:pPr>
        <w:pStyle w:val="af5"/>
        <w:rPr>
          <w:rFonts w:ascii="Times New Roman" w:hAnsi="Times New Roman" w:cs="Times New Roman"/>
          <w:caps w:val="0"/>
          <w:spacing w:val="0"/>
          <w:sz w:val="28"/>
          <w:szCs w:val="28"/>
        </w:rPr>
      </w:pPr>
      <w:r>
        <w:rPr>
          <w:rFonts w:eastAsia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53B0BD6A" wp14:editId="729C3DD6">
            <wp:extent cx="3566160" cy="914400"/>
            <wp:effectExtent l="0" t="0" r="0" b="0"/>
            <wp:docPr id="1" name="Рисунок 1" descr="лого 1 че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го 1 чер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D058E" w14:textId="413DA4A4" w:rsidR="004B3897" w:rsidRPr="00D370F7" w:rsidRDefault="004B3897" w:rsidP="004B3897">
      <w:pPr>
        <w:pStyle w:val="af5"/>
        <w:rPr>
          <w:rFonts w:ascii="Times New Roman" w:hAnsi="Times New Roman" w:cs="Times New Roman"/>
          <w:spacing w:val="0"/>
          <w:sz w:val="28"/>
          <w:szCs w:val="28"/>
        </w:rPr>
      </w:pPr>
      <w:r w:rsidRPr="00D370F7">
        <w:rPr>
          <w:rFonts w:ascii="Times New Roman" w:hAnsi="Times New Roman" w:cs="Times New Roman"/>
          <w:caps w:val="0"/>
          <w:spacing w:val="0"/>
          <w:sz w:val="28"/>
          <w:szCs w:val="28"/>
        </w:rPr>
        <w:t>Руководство пользователя</w:t>
      </w:r>
    </w:p>
    <w:p w14:paraId="4F6ACE16" w14:textId="0287790C" w:rsidR="004B3897" w:rsidRDefault="00E8070F" w:rsidP="00E8070F">
      <w:pPr>
        <w:tabs>
          <w:tab w:val="left" w:pos="3433"/>
        </w:tabs>
        <w:rPr>
          <w:lang w:eastAsia="ru-RU"/>
        </w:rPr>
      </w:pPr>
      <w:r>
        <w:rPr>
          <w:lang w:eastAsia="ru-RU"/>
        </w:rPr>
        <w:tab/>
      </w:r>
    </w:p>
    <w:p w14:paraId="4F70EFFE" w14:textId="77777777" w:rsidR="004B3897" w:rsidRDefault="004B3897" w:rsidP="004B3897">
      <w:pPr>
        <w:rPr>
          <w:lang w:eastAsia="ru-RU"/>
        </w:rPr>
      </w:pPr>
    </w:p>
    <w:p w14:paraId="3AB3C07C" w14:textId="77777777" w:rsidR="004B3897" w:rsidRDefault="004B3897" w:rsidP="004B3897">
      <w:pPr>
        <w:rPr>
          <w:lang w:eastAsia="ru-RU"/>
        </w:rPr>
      </w:pPr>
    </w:p>
    <w:p w14:paraId="728E39FA" w14:textId="77777777" w:rsidR="004B3897" w:rsidRDefault="004B3897" w:rsidP="004B3897">
      <w:pPr>
        <w:rPr>
          <w:lang w:eastAsia="ru-RU"/>
        </w:rPr>
      </w:pPr>
    </w:p>
    <w:p w14:paraId="555317A4" w14:textId="77777777" w:rsidR="004B3897" w:rsidRDefault="004B3897" w:rsidP="004B3897">
      <w:pPr>
        <w:rPr>
          <w:lang w:eastAsia="ru-RU"/>
        </w:rPr>
      </w:pPr>
    </w:p>
    <w:p w14:paraId="6FBED71A" w14:textId="77777777" w:rsidR="004B3897" w:rsidRDefault="004B3897" w:rsidP="004B3897">
      <w:pPr>
        <w:rPr>
          <w:lang w:eastAsia="ru-RU"/>
        </w:rPr>
      </w:pPr>
    </w:p>
    <w:p w14:paraId="074EE933" w14:textId="77777777" w:rsidR="004B3897" w:rsidRDefault="004B3897" w:rsidP="004B3897">
      <w:pPr>
        <w:rPr>
          <w:lang w:eastAsia="ru-RU"/>
        </w:rPr>
      </w:pPr>
    </w:p>
    <w:p w14:paraId="7954FA9A" w14:textId="77777777" w:rsidR="004B3897" w:rsidRDefault="004B3897" w:rsidP="004B3897">
      <w:pPr>
        <w:rPr>
          <w:lang w:eastAsia="ru-RU"/>
        </w:rPr>
      </w:pPr>
    </w:p>
    <w:p w14:paraId="4C1EE52C" w14:textId="77777777" w:rsidR="004B3897" w:rsidRDefault="004B3897" w:rsidP="004B3897">
      <w:pPr>
        <w:rPr>
          <w:lang w:eastAsia="ru-RU"/>
        </w:rPr>
      </w:pPr>
    </w:p>
    <w:p w14:paraId="584AB34E" w14:textId="77777777" w:rsidR="004B3897" w:rsidRDefault="004B3897" w:rsidP="004B3897">
      <w:pPr>
        <w:rPr>
          <w:lang w:eastAsia="ru-RU"/>
        </w:rPr>
      </w:pPr>
    </w:p>
    <w:p w14:paraId="44CDADDF" w14:textId="77777777" w:rsidR="004B3897" w:rsidRDefault="004B3897" w:rsidP="004B3897">
      <w:pPr>
        <w:rPr>
          <w:lang w:eastAsia="ru-RU"/>
        </w:rPr>
      </w:pPr>
    </w:p>
    <w:p w14:paraId="21942B7D" w14:textId="77777777" w:rsidR="004B3897" w:rsidRDefault="004B3897" w:rsidP="004B3897">
      <w:pPr>
        <w:rPr>
          <w:lang w:eastAsia="ru-RU"/>
        </w:rPr>
      </w:pPr>
    </w:p>
    <w:p w14:paraId="4C552E54" w14:textId="77777777" w:rsidR="004B3897" w:rsidRDefault="004B3897" w:rsidP="004B3897">
      <w:pPr>
        <w:rPr>
          <w:lang w:eastAsia="ru-RU"/>
        </w:rPr>
      </w:pPr>
    </w:p>
    <w:p w14:paraId="7ADF3723" w14:textId="3700D5EC" w:rsidR="004B3897" w:rsidRPr="008719DD" w:rsidRDefault="00836744" w:rsidP="004B3897">
      <w:pPr>
        <w:jc w:val="center"/>
        <w:rPr>
          <w:sz w:val="28"/>
          <w:szCs w:val="28"/>
        </w:rPr>
      </w:pPr>
      <w:r>
        <w:rPr>
          <w:sz w:val="28"/>
          <w:szCs w:val="28"/>
        </w:rPr>
        <w:t>Екатеринбург</w:t>
      </w:r>
    </w:p>
    <w:p w14:paraId="605325C3" w14:textId="4ABA2706" w:rsidR="004B3897" w:rsidRDefault="004B3897" w:rsidP="004B3897">
      <w:pPr>
        <w:jc w:val="center"/>
      </w:pPr>
      <w:r w:rsidRPr="008719DD">
        <w:rPr>
          <w:sz w:val="28"/>
          <w:szCs w:val="28"/>
        </w:rPr>
        <w:t>20</w:t>
      </w:r>
      <w:r w:rsidR="00FE4C86">
        <w:rPr>
          <w:sz w:val="28"/>
          <w:szCs w:val="28"/>
        </w:rPr>
        <w:t>2</w:t>
      </w:r>
      <w:r w:rsidR="003473EF">
        <w:rPr>
          <w:sz w:val="28"/>
          <w:szCs w:val="28"/>
        </w:rPr>
        <w:t>5</w:t>
      </w:r>
    </w:p>
    <w:sdt>
      <w:sdtPr>
        <w:rPr>
          <w:caps/>
          <w:sz w:val="32"/>
          <w:szCs w:val="32"/>
        </w:rPr>
        <w:id w:val="-1172171124"/>
        <w:docPartObj>
          <w:docPartGallery w:val="Table of Contents"/>
          <w:docPartUnique/>
        </w:docPartObj>
      </w:sdtPr>
      <w:sdtEndPr>
        <w:rPr>
          <w:caps w:val="0"/>
          <w:sz w:val="24"/>
          <w:szCs w:val="22"/>
        </w:rPr>
      </w:sdtEndPr>
      <w:sdtContent>
        <w:p w14:paraId="78C9A79A" w14:textId="77777777" w:rsidR="00A35D0C" w:rsidRPr="0005744C" w:rsidRDefault="00A35D0C" w:rsidP="00A35D0C">
          <w:pPr>
            <w:jc w:val="left"/>
            <w:rPr>
              <w:caps/>
              <w:sz w:val="32"/>
              <w:szCs w:val="32"/>
            </w:rPr>
          </w:pPr>
          <w:r w:rsidRPr="0005744C">
            <w:rPr>
              <w:caps/>
              <w:sz w:val="32"/>
              <w:szCs w:val="32"/>
            </w:rPr>
            <w:t>Оглавление</w:t>
          </w:r>
        </w:p>
        <w:p w14:paraId="50D2B838" w14:textId="77777777" w:rsidR="000031F6" w:rsidRDefault="00A35D0C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1810379" w:history="1">
            <w:r w:rsidR="000031F6" w:rsidRPr="00886C95">
              <w:rPr>
                <w:rStyle w:val="af7"/>
                <w:noProof/>
              </w:rPr>
              <w:t>1.</w:t>
            </w:r>
            <w:r w:rsidR="000031F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031F6" w:rsidRPr="00886C95">
              <w:rPr>
                <w:rStyle w:val="af7"/>
                <w:noProof/>
              </w:rPr>
              <w:t>Введение</w:t>
            </w:r>
            <w:r w:rsidR="000031F6">
              <w:rPr>
                <w:noProof/>
                <w:webHidden/>
              </w:rPr>
              <w:tab/>
            </w:r>
            <w:r w:rsidR="000031F6">
              <w:rPr>
                <w:noProof/>
                <w:webHidden/>
              </w:rPr>
              <w:fldChar w:fldCharType="begin"/>
            </w:r>
            <w:r w:rsidR="000031F6">
              <w:rPr>
                <w:noProof/>
                <w:webHidden/>
              </w:rPr>
              <w:instrText xml:space="preserve"> PAGEREF _Toc471810379 \h </w:instrText>
            </w:r>
            <w:r w:rsidR="000031F6">
              <w:rPr>
                <w:noProof/>
                <w:webHidden/>
              </w:rPr>
            </w:r>
            <w:r w:rsidR="000031F6">
              <w:rPr>
                <w:noProof/>
                <w:webHidden/>
              </w:rPr>
              <w:fldChar w:fldCharType="separate"/>
            </w:r>
            <w:r w:rsidR="000031F6">
              <w:rPr>
                <w:noProof/>
                <w:webHidden/>
              </w:rPr>
              <w:t>3</w:t>
            </w:r>
            <w:r w:rsidR="000031F6">
              <w:rPr>
                <w:noProof/>
                <w:webHidden/>
              </w:rPr>
              <w:fldChar w:fldCharType="end"/>
            </w:r>
          </w:hyperlink>
        </w:p>
        <w:p w14:paraId="3EF20F4A" w14:textId="77777777" w:rsidR="000031F6" w:rsidRDefault="0052050B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1810380" w:history="1">
            <w:r w:rsidR="000031F6" w:rsidRPr="00886C95">
              <w:rPr>
                <w:rStyle w:val="af7"/>
                <w:noProof/>
              </w:rPr>
              <w:t>2.</w:t>
            </w:r>
            <w:r w:rsidR="000031F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031F6" w:rsidRPr="00886C95">
              <w:rPr>
                <w:rStyle w:val="af7"/>
                <w:noProof/>
              </w:rPr>
              <w:t>Назначение и условия применения</w:t>
            </w:r>
            <w:r w:rsidR="000031F6">
              <w:rPr>
                <w:noProof/>
                <w:webHidden/>
              </w:rPr>
              <w:tab/>
            </w:r>
            <w:r w:rsidR="000031F6">
              <w:rPr>
                <w:noProof/>
                <w:webHidden/>
              </w:rPr>
              <w:fldChar w:fldCharType="begin"/>
            </w:r>
            <w:r w:rsidR="000031F6">
              <w:rPr>
                <w:noProof/>
                <w:webHidden/>
              </w:rPr>
              <w:instrText xml:space="preserve"> PAGEREF _Toc471810380 \h </w:instrText>
            </w:r>
            <w:r w:rsidR="000031F6">
              <w:rPr>
                <w:noProof/>
                <w:webHidden/>
              </w:rPr>
            </w:r>
            <w:r w:rsidR="000031F6">
              <w:rPr>
                <w:noProof/>
                <w:webHidden/>
              </w:rPr>
              <w:fldChar w:fldCharType="separate"/>
            </w:r>
            <w:r w:rsidR="000031F6">
              <w:rPr>
                <w:noProof/>
                <w:webHidden/>
              </w:rPr>
              <w:t>4</w:t>
            </w:r>
            <w:r w:rsidR="000031F6">
              <w:rPr>
                <w:noProof/>
                <w:webHidden/>
              </w:rPr>
              <w:fldChar w:fldCharType="end"/>
            </w:r>
          </w:hyperlink>
        </w:p>
        <w:p w14:paraId="674166A4" w14:textId="77777777" w:rsidR="000031F6" w:rsidRDefault="0052050B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1810381" w:history="1">
            <w:r w:rsidR="000031F6" w:rsidRPr="00886C95">
              <w:rPr>
                <w:rStyle w:val="af7"/>
                <w:noProof/>
              </w:rPr>
              <w:t>2.1.</w:t>
            </w:r>
            <w:r w:rsidR="000031F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031F6" w:rsidRPr="00886C95">
              <w:rPr>
                <w:rStyle w:val="af7"/>
                <w:noProof/>
              </w:rPr>
              <w:t>Виды деятельности, функции, для автоматизации которых предназначено данное средство автоматизации</w:t>
            </w:r>
            <w:r w:rsidR="000031F6">
              <w:rPr>
                <w:noProof/>
                <w:webHidden/>
              </w:rPr>
              <w:tab/>
            </w:r>
            <w:r w:rsidR="000031F6">
              <w:rPr>
                <w:noProof/>
                <w:webHidden/>
              </w:rPr>
              <w:fldChar w:fldCharType="begin"/>
            </w:r>
            <w:r w:rsidR="000031F6">
              <w:rPr>
                <w:noProof/>
                <w:webHidden/>
              </w:rPr>
              <w:instrText xml:space="preserve"> PAGEREF _Toc471810381 \h </w:instrText>
            </w:r>
            <w:r w:rsidR="000031F6">
              <w:rPr>
                <w:noProof/>
                <w:webHidden/>
              </w:rPr>
            </w:r>
            <w:r w:rsidR="000031F6">
              <w:rPr>
                <w:noProof/>
                <w:webHidden/>
              </w:rPr>
              <w:fldChar w:fldCharType="separate"/>
            </w:r>
            <w:r w:rsidR="000031F6">
              <w:rPr>
                <w:noProof/>
                <w:webHidden/>
              </w:rPr>
              <w:t>4</w:t>
            </w:r>
            <w:r w:rsidR="000031F6">
              <w:rPr>
                <w:noProof/>
                <w:webHidden/>
              </w:rPr>
              <w:fldChar w:fldCharType="end"/>
            </w:r>
          </w:hyperlink>
        </w:p>
        <w:p w14:paraId="530B9CD6" w14:textId="77777777" w:rsidR="000031F6" w:rsidRDefault="0052050B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1810382" w:history="1">
            <w:r w:rsidR="000031F6" w:rsidRPr="00886C95">
              <w:rPr>
                <w:rStyle w:val="af7"/>
                <w:noProof/>
              </w:rPr>
              <w:t>2.2.</w:t>
            </w:r>
            <w:r w:rsidR="000031F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031F6" w:rsidRPr="00886C95">
              <w:rPr>
                <w:rStyle w:val="af7"/>
                <w:noProof/>
              </w:rPr>
              <w:t>Условия применения средств автоматизации в соответствии с назначением</w:t>
            </w:r>
            <w:r w:rsidR="000031F6">
              <w:rPr>
                <w:noProof/>
                <w:webHidden/>
              </w:rPr>
              <w:tab/>
            </w:r>
            <w:r w:rsidR="000031F6">
              <w:rPr>
                <w:noProof/>
                <w:webHidden/>
              </w:rPr>
              <w:fldChar w:fldCharType="begin"/>
            </w:r>
            <w:r w:rsidR="000031F6">
              <w:rPr>
                <w:noProof/>
                <w:webHidden/>
              </w:rPr>
              <w:instrText xml:space="preserve"> PAGEREF _Toc471810382 \h </w:instrText>
            </w:r>
            <w:r w:rsidR="000031F6">
              <w:rPr>
                <w:noProof/>
                <w:webHidden/>
              </w:rPr>
            </w:r>
            <w:r w:rsidR="000031F6">
              <w:rPr>
                <w:noProof/>
                <w:webHidden/>
              </w:rPr>
              <w:fldChar w:fldCharType="separate"/>
            </w:r>
            <w:r w:rsidR="000031F6">
              <w:rPr>
                <w:noProof/>
                <w:webHidden/>
              </w:rPr>
              <w:t>4</w:t>
            </w:r>
            <w:r w:rsidR="000031F6">
              <w:rPr>
                <w:noProof/>
                <w:webHidden/>
              </w:rPr>
              <w:fldChar w:fldCharType="end"/>
            </w:r>
          </w:hyperlink>
        </w:p>
        <w:p w14:paraId="7F8C8FDC" w14:textId="77777777" w:rsidR="000031F6" w:rsidRDefault="0052050B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1810383" w:history="1">
            <w:r w:rsidR="000031F6" w:rsidRPr="00886C95">
              <w:rPr>
                <w:rStyle w:val="af7"/>
                <w:noProof/>
              </w:rPr>
              <w:t>3.</w:t>
            </w:r>
            <w:r w:rsidR="000031F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031F6" w:rsidRPr="00886C95">
              <w:rPr>
                <w:rStyle w:val="af7"/>
                <w:noProof/>
              </w:rPr>
              <w:t>Подготовка к работе</w:t>
            </w:r>
            <w:r w:rsidR="000031F6">
              <w:rPr>
                <w:noProof/>
                <w:webHidden/>
              </w:rPr>
              <w:tab/>
            </w:r>
            <w:r w:rsidR="000031F6">
              <w:rPr>
                <w:noProof/>
                <w:webHidden/>
              </w:rPr>
              <w:fldChar w:fldCharType="begin"/>
            </w:r>
            <w:r w:rsidR="000031F6">
              <w:rPr>
                <w:noProof/>
                <w:webHidden/>
              </w:rPr>
              <w:instrText xml:space="preserve"> PAGEREF _Toc471810383 \h </w:instrText>
            </w:r>
            <w:r w:rsidR="000031F6">
              <w:rPr>
                <w:noProof/>
                <w:webHidden/>
              </w:rPr>
            </w:r>
            <w:r w:rsidR="000031F6">
              <w:rPr>
                <w:noProof/>
                <w:webHidden/>
              </w:rPr>
              <w:fldChar w:fldCharType="separate"/>
            </w:r>
            <w:r w:rsidR="000031F6">
              <w:rPr>
                <w:noProof/>
                <w:webHidden/>
              </w:rPr>
              <w:t>4</w:t>
            </w:r>
            <w:r w:rsidR="000031F6">
              <w:rPr>
                <w:noProof/>
                <w:webHidden/>
              </w:rPr>
              <w:fldChar w:fldCharType="end"/>
            </w:r>
          </w:hyperlink>
        </w:p>
        <w:p w14:paraId="4E77EE1F" w14:textId="77777777" w:rsidR="000031F6" w:rsidRDefault="0052050B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1810384" w:history="1">
            <w:r w:rsidR="000031F6" w:rsidRPr="00886C95">
              <w:rPr>
                <w:rStyle w:val="af7"/>
                <w:noProof/>
              </w:rPr>
              <w:t>4.</w:t>
            </w:r>
            <w:r w:rsidR="000031F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031F6" w:rsidRPr="00886C95">
              <w:rPr>
                <w:rStyle w:val="af7"/>
                <w:noProof/>
              </w:rPr>
              <w:t>Назначение Платформы</w:t>
            </w:r>
            <w:r w:rsidR="000031F6">
              <w:rPr>
                <w:noProof/>
                <w:webHidden/>
              </w:rPr>
              <w:tab/>
            </w:r>
            <w:r w:rsidR="000031F6">
              <w:rPr>
                <w:noProof/>
                <w:webHidden/>
              </w:rPr>
              <w:fldChar w:fldCharType="begin"/>
            </w:r>
            <w:r w:rsidR="000031F6">
              <w:rPr>
                <w:noProof/>
                <w:webHidden/>
              </w:rPr>
              <w:instrText xml:space="preserve"> PAGEREF _Toc471810384 \h </w:instrText>
            </w:r>
            <w:r w:rsidR="000031F6">
              <w:rPr>
                <w:noProof/>
                <w:webHidden/>
              </w:rPr>
            </w:r>
            <w:r w:rsidR="000031F6">
              <w:rPr>
                <w:noProof/>
                <w:webHidden/>
              </w:rPr>
              <w:fldChar w:fldCharType="separate"/>
            </w:r>
            <w:r w:rsidR="000031F6">
              <w:rPr>
                <w:noProof/>
                <w:webHidden/>
              </w:rPr>
              <w:t>5</w:t>
            </w:r>
            <w:r w:rsidR="000031F6">
              <w:rPr>
                <w:noProof/>
                <w:webHidden/>
              </w:rPr>
              <w:fldChar w:fldCharType="end"/>
            </w:r>
          </w:hyperlink>
        </w:p>
        <w:p w14:paraId="69F6F732" w14:textId="77777777" w:rsidR="000031F6" w:rsidRDefault="0052050B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1810385" w:history="1">
            <w:r w:rsidR="000031F6" w:rsidRPr="00886C95">
              <w:rPr>
                <w:rStyle w:val="af7"/>
                <w:noProof/>
              </w:rPr>
              <w:t>4.1.</w:t>
            </w:r>
            <w:r w:rsidR="000031F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031F6" w:rsidRPr="00886C95">
              <w:rPr>
                <w:rStyle w:val="af7"/>
                <w:noProof/>
              </w:rPr>
              <w:t>Процесс разработки функционального модуля</w:t>
            </w:r>
            <w:r w:rsidR="000031F6">
              <w:rPr>
                <w:noProof/>
                <w:webHidden/>
              </w:rPr>
              <w:tab/>
            </w:r>
            <w:r w:rsidR="000031F6">
              <w:rPr>
                <w:noProof/>
                <w:webHidden/>
              </w:rPr>
              <w:fldChar w:fldCharType="begin"/>
            </w:r>
            <w:r w:rsidR="000031F6">
              <w:rPr>
                <w:noProof/>
                <w:webHidden/>
              </w:rPr>
              <w:instrText xml:space="preserve"> PAGEREF _Toc471810385 \h </w:instrText>
            </w:r>
            <w:r w:rsidR="000031F6">
              <w:rPr>
                <w:noProof/>
                <w:webHidden/>
              </w:rPr>
            </w:r>
            <w:r w:rsidR="000031F6">
              <w:rPr>
                <w:noProof/>
                <w:webHidden/>
              </w:rPr>
              <w:fldChar w:fldCharType="separate"/>
            </w:r>
            <w:r w:rsidR="000031F6">
              <w:rPr>
                <w:noProof/>
                <w:webHidden/>
              </w:rPr>
              <w:t>5</w:t>
            </w:r>
            <w:r w:rsidR="000031F6">
              <w:rPr>
                <w:noProof/>
                <w:webHidden/>
              </w:rPr>
              <w:fldChar w:fldCharType="end"/>
            </w:r>
          </w:hyperlink>
        </w:p>
        <w:p w14:paraId="4276347F" w14:textId="77777777" w:rsidR="000031F6" w:rsidRDefault="0052050B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1810386" w:history="1">
            <w:r w:rsidR="000031F6" w:rsidRPr="00886C95">
              <w:rPr>
                <w:rStyle w:val="af7"/>
                <w:noProof/>
              </w:rPr>
              <w:t>5.</w:t>
            </w:r>
            <w:r w:rsidR="000031F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031F6" w:rsidRPr="00886C95">
              <w:rPr>
                <w:rStyle w:val="af7"/>
                <w:noProof/>
              </w:rPr>
              <w:t>Список приложений</w:t>
            </w:r>
            <w:r w:rsidR="000031F6">
              <w:rPr>
                <w:noProof/>
                <w:webHidden/>
              </w:rPr>
              <w:tab/>
            </w:r>
            <w:r w:rsidR="000031F6">
              <w:rPr>
                <w:noProof/>
                <w:webHidden/>
              </w:rPr>
              <w:fldChar w:fldCharType="begin"/>
            </w:r>
            <w:r w:rsidR="000031F6">
              <w:rPr>
                <w:noProof/>
                <w:webHidden/>
              </w:rPr>
              <w:instrText xml:space="preserve"> PAGEREF _Toc471810386 \h </w:instrText>
            </w:r>
            <w:r w:rsidR="000031F6">
              <w:rPr>
                <w:noProof/>
                <w:webHidden/>
              </w:rPr>
            </w:r>
            <w:r w:rsidR="000031F6">
              <w:rPr>
                <w:noProof/>
                <w:webHidden/>
              </w:rPr>
              <w:fldChar w:fldCharType="separate"/>
            </w:r>
            <w:r w:rsidR="000031F6">
              <w:rPr>
                <w:noProof/>
                <w:webHidden/>
              </w:rPr>
              <w:t>7</w:t>
            </w:r>
            <w:r w:rsidR="000031F6">
              <w:rPr>
                <w:noProof/>
                <w:webHidden/>
              </w:rPr>
              <w:fldChar w:fldCharType="end"/>
            </w:r>
          </w:hyperlink>
        </w:p>
        <w:p w14:paraId="24BE6B13" w14:textId="77777777" w:rsidR="00A35D0C" w:rsidRDefault="00A35D0C" w:rsidP="00A35D0C">
          <w:pPr>
            <w:pStyle w:val="31"/>
          </w:pPr>
          <w:r>
            <w:fldChar w:fldCharType="end"/>
          </w:r>
        </w:p>
      </w:sdtContent>
    </w:sdt>
    <w:p w14:paraId="1D5D0658" w14:textId="42CE20B5" w:rsidR="004B3897" w:rsidRDefault="004B3897" w:rsidP="004B3897">
      <w:pPr>
        <w:spacing w:after="0"/>
      </w:pPr>
      <w:r>
        <w:br w:type="page"/>
      </w:r>
    </w:p>
    <w:p w14:paraId="14C92827" w14:textId="77777777" w:rsidR="004B3897" w:rsidRDefault="004B3897" w:rsidP="004B3897">
      <w:pPr>
        <w:pStyle w:val="1"/>
      </w:pPr>
      <w:bookmarkStart w:id="1" w:name="_Toc418774794"/>
      <w:bookmarkStart w:id="2" w:name="_Toc433734525"/>
      <w:bookmarkStart w:id="3" w:name="_Toc471810379"/>
      <w:r>
        <w:lastRenderedPageBreak/>
        <w:t>Введение</w:t>
      </w:r>
      <w:bookmarkEnd w:id="1"/>
      <w:bookmarkEnd w:id="2"/>
      <w:bookmarkEnd w:id="3"/>
    </w:p>
    <w:p w14:paraId="04160CE7" w14:textId="2A90728A" w:rsidR="004B3897" w:rsidRDefault="004F5E54" w:rsidP="004B3897">
      <w:r>
        <w:rPr>
          <w:lang w:val="en-US"/>
        </w:rPr>
        <w:t>E</w:t>
      </w:r>
      <w:r w:rsidRPr="00D4653A">
        <w:t>plat4m</w:t>
      </w:r>
      <w:r w:rsidR="00E8070F">
        <w:t xml:space="preserve"> (далее — П</w:t>
      </w:r>
      <w:r w:rsidR="004B3897">
        <w:t>латформа) представляет собой универсальную программную среду,</w:t>
      </w:r>
      <w:r w:rsidR="004B3897" w:rsidRPr="002C5140">
        <w:t xml:space="preserve"> предназначе</w:t>
      </w:r>
      <w:r w:rsidR="004B3897">
        <w:t>н</w:t>
      </w:r>
      <w:r w:rsidR="004B3897" w:rsidRPr="002C5140">
        <w:t>н</w:t>
      </w:r>
      <w:r w:rsidR="004B3897">
        <w:t>ую</w:t>
      </w:r>
      <w:r w:rsidR="004B3897" w:rsidRPr="002C5140">
        <w:t xml:space="preserve"> для разработки и выполнения </w:t>
      </w:r>
      <w:r w:rsidR="004B3897">
        <w:t>информационно-аналитических</w:t>
      </w:r>
      <w:r w:rsidR="004B3897" w:rsidRPr="002C5140">
        <w:t xml:space="preserve"> систем,</w:t>
      </w:r>
      <w:r w:rsidR="004B3897">
        <w:t xml:space="preserve"> автоматизирующих различные прикладные процессы предприятия</w:t>
      </w:r>
      <w:r w:rsidR="004B3897" w:rsidRPr="002C5140">
        <w:t>.</w:t>
      </w:r>
    </w:p>
    <w:p w14:paraId="5CF9BE40" w14:textId="77777777" w:rsidR="004B3897" w:rsidRDefault="004B3897" w:rsidP="004B3897">
      <w:r>
        <w:t>П</w:t>
      </w:r>
      <w:r w:rsidRPr="002C5140">
        <w:t>латформ</w:t>
      </w:r>
      <w:r>
        <w:t>а</w:t>
      </w:r>
      <w:r w:rsidRPr="002C5140">
        <w:t xml:space="preserve"> предоставл</w:t>
      </w:r>
      <w:r>
        <w:t>я</w:t>
      </w:r>
      <w:r w:rsidRPr="002C5140">
        <w:t>е</w:t>
      </w:r>
      <w:r>
        <w:t>т</w:t>
      </w:r>
      <w:r w:rsidRPr="002C5140">
        <w:t xml:space="preserve"> бизнес-аналитику, специалисту в предметной области, не обладающему специальными знаниями в области программирования, эффективн</w:t>
      </w:r>
      <w:r>
        <w:t>ую</w:t>
      </w:r>
      <w:r w:rsidRPr="002C5140">
        <w:t xml:space="preserve"> инструментальн</w:t>
      </w:r>
      <w:r>
        <w:t>ую</w:t>
      </w:r>
      <w:r w:rsidRPr="002C5140">
        <w:t xml:space="preserve"> сред</w:t>
      </w:r>
      <w:r>
        <w:t>у</w:t>
      </w:r>
      <w:r w:rsidRPr="002C5140">
        <w:t>, обеспечивающ</w:t>
      </w:r>
      <w:r>
        <w:t>ую</w:t>
      </w:r>
      <w:r w:rsidRPr="002C5140">
        <w:t xml:space="preserve"> проведение разработки прикладной системы и последующее ее использовани</w:t>
      </w:r>
      <w:r>
        <w:t>е</w:t>
      </w:r>
      <w:r w:rsidRPr="002C5140">
        <w:t xml:space="preserve"> для автоматизации процессов данной предметной области.</w:t>
      </w:r>
    </w:p>
    <w:p w14:paraId="74049043" w14:textId="77777777" w:rsidR="004B3897" w:rsidRDefault="004B3897" w:rsidP="004B3897">
      <w:r>
        <w:t>Платформа обеспечивает разработку в интерактивном режиме следующих компонентов информационных систем:</w:t>
      </w:r>
    </w:p>
    <w:p w14:paraId="6E1F5392" w14:textId="77777777" w:rsidR="004B3897" w:rsidRDefault="004B3897" w:rsidP="004B3897">
      <w:pPr>
        <w:pStyle w:val="a3"/>
        <w:numPr>
          <w:ilvl w:val="0"/>
          <w:numId w:val="33"/>
        </w:numPr>
      </w:pPr>
      <w:r>
        <w:t>хранилища данных: проектирование структур данных и описание их взаимосвязей;</w:t>
      </w:r>
    </w:p>
    <w:p w14:paraId="42D60458" w14:textId="77777777" w:rsidR="004B3897" w:rsidRDefault="004B3897" w:rsidP="004B3897">
      <w:pPr>
        <w:pStyle w:val="a3"/>
        <w:numPr>
          <w:ilvl w:val="0"/>
          <w:numId w:val="33"/>
        </w:numPr>
      </w:pPr>
      <w:r>
        <w:t>средства визуализации и изменения данных: формы отображения и редактирования, диаграммы, графики и т.д.;</w:t>
      </w:r>
    </w:p>
    <w:p w14:paraId="27718AFF" w14:textId="77777777" w:rsidR="004B3897" w:rsidRDefault="004B3897" w:rsidP="004B3897">
      <w:pPr>
        <w:pStyle w:val="a3"/>
        <w:numPr>
          <w:ilvl w:val="0"/>
          <w:numId w:val="33"/>
        </w:numPr>
      </w:pPr>
      <w:r>
        <w:t>функциональные модули, содержащие формализованное описание операций над данными в виде диаграмм вычислительных процессов;</w:t>
      </w:r>
    </w:p>
    <w:p w14:paraId="49EE291C" w14:textId="77777777" w:rsidR="004B3897" w:rsidRDefault="004B3897" w:rsidP="004B3897">
      <w:pPr>
        <w:pStyle w:val="a3"/>
        <w:numPr>
          <w:ilvl w:val="0"/>
          <w:numId w:val="33"/>
        </w:numPr>
      </w:pPr>
      <w:r>
        <w:t>подсистема управления пользователями информационной системы, включая управление авторизацией и идентификацией;</w:t>
      </w:r>
    </w:p>
    <w:p w14:paraId="50ABF428" w14:textId="77777777" w:rsidR="004B3897" w:rsidRDefault="004B3897" w:rsidP="004B3897">
      <w:pPr>
        <w:pStyle w:val="a3"/>
        <w:numPr>
          <w:ilvl w:val="0"/>
          <w:numId w:val="33"/>
        </w:numPr>
      </w:pPr>
      <w:r>
        <w:t>рабочие пространства и рабочие процессы, определяемые для прикладных ролей информационных систем;</w:t>
      </w:r>
    </w:p>
    <w:p w14:paraId="6FC28C54" w14:textId="77777777" w:rsidR="004B3897" w:rsidRPr="002C5140" w:rsidRDefault="004B3897" w:rsidP="004B3897">
      <w:pPr>
        <w:pStyle w:val="a3"/>
        <w:numPr>
          <w:ilvl w:val="0"/>
          <w:numId w:val="33"/>
        </w:numPr>
      </w:pPr>
      <w:r>
        <w:t>адаптеры информационного взаимодействия, предназначенные для интеграции с внешними источниками данных.</w:t>
      </w:r>
    </w:p>
    <w:p w14:paraId="158E5EA4" w14:textId="2CE7C8F2" w:rsidR="004B3897" w:rsidRDefault="004B3897" w:rsidP="004B3897">
      <w:r>
        <w:t>Разработанные компоненты информационной системы в виде функциональных модулей —</w:t>
      </w:r>
      <w:r w:rsidR="00176B8F">
        <w:t xml:space="preserve"> решений, выполняются в рамках П</w:t>
      </w:r>
      <w:r>
        <w:t>латформы и доступны пользователям непосредственно после завершения их разработки.</w:t>
      </w:r>
    </w:p>
    <w:p w14:paraId="11D17141" w14:textId="5ED0D056" w:rsidR="004B3897" w:rsidRPr="002C5140" w:rsidRDefault="004B3897" w:rsidP="004B3897">
      <w:r>
        <w:t xml:space="preserve">Для работы с </w:t>
      </w:r>
      <w:r w:rsidR="00176B8F">
        <w:t>П</w:t>
      </w:r>
      <w:r>
        <w:t>латформой и выполняемыми на ней информационными системами пользователям не требуется специальных знаний помимо общих знаний работы с интернет-браузером и знаний в прикладной области.</w:t>
      </w:r>
    </w:p>
    <w:p w14:paraId="2AF27C84" w14:textId="77777777" w:rsidR="004B3897" w:rsidRDefault="004B3897" w:rsidP="004B3897">
      <w:pPr>
        <w:pStyle w:val="1"/>
      </w:pPr>
      <w:bookmarkStart w:id="4" w:name="_Toc418774795"/>
      <w:bookmarkStart w:id="5" w:name="_Toc433734526"/>
      <w:bookmarkStart w:id="6" w:name="_Toc471810380"/>
      <w:r>
        <w:lastRenderedPageBreak/>
        <w:t>Назначение и условия применения</w:t>
      </w:r>
      <w:bookmarkEnd w:id="4"/>
      <w:bookmarkEnd w:id="5"/>
      <w:bookmarkEnd w:id="6"/>
    </w:p>
    <w:p w14:paraId="339FACBF" w14:textId="77777777" w:rsidR="004B3897" w:rsidRPr="0011063E" w:rsidRDefault="004B3897" w:rsidP="004B3897">
      <w:pPr>
        <w:pStyle w:val="2"/>
      </w:pPr>
      <w:bookmarkStart w:id="7" w:name="_Toc418774796"/>
      <w:bookmarkStart w:id="8" w:name="_Toc433734527"/>
      <w:bookmarkStart w:id="9" w:name="_Toc471810381"/>
      <w:r w:rsidRPr="0011063E">
        <w:t>Виды деятельности, функции, для автоматизации которых предназначено данное средство автоматизации</w:t>
      </w:r>
      <w:bookmarkEnd w:id="7"/>
      <w:bookmarkEnd w:id="8"/>
      <w:bookmarkEnd w:id="9"/>
    </w:p>
    <w:p w14:paraId="0FB2D83B" w14:textId="53C61765" w:rsidR="004B3897" w:rsidRDefault="004B3897" w:rsidP="004B3897">
      <w:r w:rsidRPr="002C5140">
        <w:t xml:space="preserve">Платформа </w:t>
      </w:r>
      <w:r>
        <w:t>предназначена для автоматизации бизнес-процессов организации и деятельности сотрудников в рамках выполнения ими своих должностных обязанностей, определенных этими процессами.</w:t>
      </w:r>
    </w:p>
    <w:p w14:paraId="5B1E15CA" w14:textId="12931DF1" w:rsidR="004B3897" w:rsidRDefault="00176B8F" w:rsidP="004B3897">
      <w:r>
        <w:t>Технологическая среда П</w:t>
      </w:r>
      <w:r w:rsidR="004B3897">
        <w:t>латформы обеспечивает построение, настройку и выполнение функциональных модулей, автоматизирующих деятельность сотрудников организации.</w:t>
      </w:r>
    </w:p>
    <w:p w14:paraId="2C36D5BA" w14:textId="77777777" w:rsidR="004B3897" w:rsidRPr="00D32C5A" w:rsidRDefault="004B3897" w:rsidP="004B3897">
      <w:pPr>
        <w:pStyle w:val="2"/>
      </w:pPr>
      <w:bookmarkStart w:id="10" w:name="_Toc418774797"/>
      <w:bookmarkStart w:id="11" w:name="_Toc433734528"/>
      <w:bookmarkStart w:id="12" w:name="_Toc471810382"/>
      <w:r>
        <w:t>Условия применения средств</w:t>
      </w:r>
      <w:r w:rsidRPr="00D32C5A">
        <w:t xml:space="preserve"> автоматизации в соответствии с назначением</w:t>
      </w:r>
      <w:bookmarkEnd w:id="10"/>
      <w:bookmarkEnd w:id="11"/>
      <w:bookmarkEnd w:id="12"/>
      <w:r w:rsidRPr="00D32C5A">
        <w:t xml:space="preserve"> </w:t>
      </w:r>
    </w:p>
    <w:p w14:paraId="7FEB7ECC" w14:textId="0E33A1CE" w:rsidR="004B3897" w:rsidRDefault="00176B8F" w:rsidP="004B3897">
      <w:r>
        <w:t>Пользователи П</w:t>
      </w:r>
      <w:r w:rsidR="004B3897">
        <w:t>латформы разделяются на две основные группы:</w:t>
      </w:r>
    </w:p>
    <w:p w14:paraId="41C0CD26" w14:textId="3A446A5E" w:rsidR="004B3897" w:rsidRPr="004B3897" w:rsidRDefault="004B3897" w:rsidP="004B3897">
      <w:pPr>
        <w:pStyle w:val="a3"/>
        <w:numPr>
          <w:ilvl w:val="0"/>
          <w:numId w:val="36"/>
        </w:numPr>
        <w:rPr>
          <w:b/>
          <w:i/>
        </w:rPr>
      </w:pPr>
      <w:r w:rsidRPr="001E0A88">
        <w:rPr>
          <w:i/>
        </w:rPr>
        <w:t>разработчики прикладных модулей</w:t>
      </w:r>
      <w:r w:rsidRPr="004B3897">
        <w:rPr>
          <w:b/>
          <w:i/>
        </w:rPr>
        <w:t xml:space="preserve"> — </w:t>
      </w:r>
      <w:r>
        <w:t>бизнес-аналитики</w:t>
      </w:r>
      <w:r w:rsidR="007E3546">
        <w:t>;</w:t>
      </w:r>
    </w:p>
    <w:p w14:paraId="4EB21743" w14:textId="7CA51C81" w:rsidR="004B3897" w:rsidRDefault="004B3897" w:rsidP="004B3897">
      <w:pPr>
        <w:pStyle w:val="a3"/>
        <w:numPr>
          <w:ilvl w:val="0"/>
          <w:numId w:val="36"/>
        </w:numPr>
      </w:pPr>
      <w:r w:rsidRPr="001E0A88">
        <w:rPr>
          <w:i/>
        </w:rPr>
        <w:t>пользователи прикладных модулей</w:t>
      </w:r>
      <w:r>
        <w:t xml:space="preserve"> — сотрудники организации.</w:t>
      </w:r>
    </w:p>
    <w:p w14:paraId="21334540" w14:textId="4DA0A6C3" w:rsidR="004B3897" w:rsidRDefault="004B3897" w:rsidP="004B3897">
      <w:r>
        <w:t>Разработчики прикладных модулей должны обладать хорошими знаниями в прикладной области и изучить документ «</w:t>
      </w:r>
      <w:r w:rsidR="004F5E54" w:rsidRPr="00D4653A">
        <w:t>eplat4m</w:t>
      </w:r>
      <w:r w:rsidRPr="00FD2BB1">
        <w:t xml:space="preserve">. </w:t>
      </w:r>
      <w:r>
        <w:t>Руководство пользователя» (этот документ). Также желательно обладание общими знаниями по проектированию структур (баз) данных, проектированию визуальных интерфейсов и описанию бизнес-процессов.</w:t>
      </w:r>
    </w:p>
    <w:p w14:paraId="46F46EE8" w14:textId="586EDA29" w:rsidR="004B3897" w:rsidRDefault="004B3897" w:rsidP="004B3897">
      <w:r w:rsidRPr="00D32C5A">
        <w:t xml:space="preserve">Доступ пользователей к </w:t>
      </w:r>
      <w:r w:rsidR="00176B8F">
        <w:t>П</w:t>
      </w:r>
      <w:r w:rsidRPr="00D32C5A">
        <w:t xml:space="preserve">латформе осуществляется через </w:t>
      </w:r>
      <w:r>
        <w:rPr>
          <w:lang w:val="en-US"/>
        </w:rPr>
        <w:t>web</w:t>
      </w:r>
      <w:r w:rsidRPr="00D32C5A">
        <w:t>-</w:t>
      </w:r>
      <w:r>
        <w:t xml:space="preserve">интерфейс. Основное требование к </w:t>
      </w:r>
      <w:r>
        <w:rPr>
          <w:lang w:val="en-US"/>
        </w:rPr>
        <w:t>web</w:t>
      </w:r>
      <w:r w:rsidRPr="00D32C5A">
        <w:t>-</w:t>
      </w:r>
      <w:r>
        <w:t>браузеру —</w:t>
      </w:r>
      <w:r w:rsidR="000724C2">
        <w:t xml:space="preserve"> </w:t>
      </w:r>
      <w:r>
        <w:t xml:space="preserve">поддержка </w:t>
      </w:r>
      <w:r>
        <w:rPr>
          <w:lang w:val="en-US"/>
        </w:rPr>
        <w:t>HTML</w:t>
      </w:r>
      <w:r w:rsidRPr="00D32C5A">
        <w:t>5</w:t>
      </w:r>
      <w:r>
        <w:t>.</w:t>
      </w:r>
    </w:p>
    <w:p w14:paraId="2A4F9F23" w14:textId="77777777" w:rsidR="004B3897" w:rsidRDefault="004B3897" w:rsidP="004B3897">
      <w:r>
        <w:t>Требования к квалификации пользователей прикладных модулей — умение работы с операционной системой и интернет-браузером на уровне пользователя.</w:t>
      </w:r>
    </w:p>
    <w:p w14:paraId="4B98C7EC" w14:textId="77777777" w:rsidR="004B3897" w:rsidRDefault="004B3897" w:rsidP="004B3897">
      <w:r>
        <w:t>Дополнительные требования к операционной системе и квалификации пользователей отсутствуют.</w:t>
      </w:r>
    </w:p>
    <w:p w14:paraId="3F3A8A24" w14:textId="77777777" w:rsidR="004B3897" w:rsidRDefault="004B3897" w:rsidP="004B3897">
      <w:pPr>
        <w:pStyle w:val="1"/>
      </w:pPr>
      <w:bookmarkStart w:id="13" w:name="_Toc418774798"/>
      <w:bookmarkStart w:id="14" w:name="_Toc433734529"/>
      <w:bookmarkStart w:id="15" w:name="_Toc471810383"/>
      <w:r>
        <w:t>Подготовка к работе</w:t>
      </w:r>
      <w:bookmarkEnd w:id="13"/>
      <w:bookmarkEnd w:id="14"/>
      <w:bookmarkEnd w:id="15"/>
    </w:p>
    <w:p w14:paraId="43D26603" w14:textId="6D888155" w:rsidR="004B3897" w:rsidRDefault="004B3897" w:rsidP="004B3897">
      <w:r w:rsidRPr="008337D2">
        <w:t xml:space="preserve">Подготовка к работе </w:t>
      </w:r>
      <w:r w:rsidR="00176B8F">
        <w:t>заключается в настройке П</w:t>
      </w:r>
      <w:r>
        <w:t>л</w:t>
      </w:r>
      <w:r w:rsidR="00176B8F">
        <w:t>атформы, создании пользователей</w:t>
      </w:r>
      <w:r>
        <w:t>, развертывании готовых прикладных модулей, распространяемых в виде пакетов, и назначении пользователям ролей (роли, как правило, будут созданы при установке пакетов), при необходимости должна быть выполнена загрузка и настройка специальных интеграционных адаптеров.</w:t>
      </w:r>
    </w:p>
    <w:p w14:paraId="79A0603F" w14:textId="0548A3F3" w:rsidR="004B3897" w:rsidRDefault="00176B8F" w:rsidP="004B3897">
      <w:r>
        <w:lastRenderedPageBreak/>
        <w:t>Настройка П</w:t>
      </w:r>
      <w:r w:rsidR="004B3897">
        <w:t xml:space="preserve">латформы описана в </w:t>
      </w:r>
      <w:r w:rsidR="007E3546">
        <w:t xml:space="preserve">документе «Приложение 9. </w:t>
      </w:r>
      <w:r w:rsidR="007E3546" w:rsidRPr="00B508C5">
        <w:t xml:space="preserve">Подсистема </w:t>
      </w:r>
      <w:r w:rsidR="007E3546">
        <w:t xml:space="preserve">управления, </w:t>
      </w:r>
      <w:r w:rsidR="007E3546" w:rsidRPr="00B508C5">
        <w:t>мониторинга и контроля</w:t>
      </w:r>
      <w:r w:rsidR="007E3546">
        <w:t xml:space="preserve">» в разделе </w:t>
      </w:r>
      <w:bookmarkStart w:id="16" w:name="_Ref418774293"/>
      <w:bookmarkStart w:id="17" w:name="_Toc420317908"/>
      <w:r>
        <w:t>«Настройка П</w:t>
      </w:r>
      <w:r w:rsidR="007E3546">
        <w:t>латформы</w:t>
      </w:r>
      <w:bookmarkEnd w:id="16"/>
      <w:bookmarkEnd w:id="17"/>
      <w:r w:rsidR="007E3546">
        <w:t>».</w:t>
      </w:r>
    </w:p>
    <w:p w14:paraId="189944F4" w14:textId="4F70654C" w:rsidR="004B3897" w:rsidRDefault="004B3897" w:rsidP="004B3897">
      <w:r>
        <w:t xml:space="preserve">Порядок создания пользователей и назначения ролей описан в </w:t>
      </w:r>
      <w:r w:rsidR="009E7199">
        <w:t xml:space="preserve">документе «Приложение 6. </w:t>
      </w:r>
      <w:r w:rsidR="009E7199" w:rsidRPr="005A7EBE">
        <w:t>Подсистема управления доступом</w:t>
      </w:r>
      <w:r w:rsidR="009E7199">
        <w:t>»</w:t>
      </w:r>
      <w:r w:rsidR="003C28C8">
        <w:t xml:space="preserve"> в разделе «Управление пользователями»</w:t>
      </w:r>
      <w:r>
        <w:t>.</w:t>
      </w:r>
    </w:p>
    <w:p w14:paraId="4AF7060D" w14:textId="117C766F" w:rsidR="004B3897" w:rsidRDefault="004B3897" w:rsidP="004B3897">
      <w:r>
        <w:t xml:space="preserve">Загрузка специальных интеграционных адаптеров описана </w:t>
      </w:r>
      <w:r w:rsidR="009E7199">
        <w:t xml:space="preserve">в документе «Приложение 7. </w:t>
      </w:r>
      <w:bookmarkStart w:id="18" w:name="_Ref418768103"/>
      <w:bookmarkStart w:id="19" w:name="_Toc418774807"/>
      <w:bookmarkStart w:id="20" w:name="_Toc420317898"/>
      <w:r w:rsidR="009E7199">
        <w:t>Подсистема интеграции (взаимодействие с внешними источниками данных)</w:t>
      </w:r>
      <w:bookmarkEnd w:id="18"/>
      <w:bookmarkEnd w:id="19"/>
      <w:bookmarkEnd w:id="20"/>
      <w:r w:rsidR="009E7199">
        <w:t xml:space="preserve">» в разделе </w:t>
      </w:r>
      <w:bookmarkStart w:id="21" w:name="_Ref418774353"/>
      <w:bookmarkStart w:id="22" w:name="_Toc420317900"/>
      <w:r w:rsidR="009E7199">
        <w:t>«Разработка интеграционного адаптера</w:t>
      </w:r>
      <w:bookmarkEnd w:id="21"/>
      <w:bookmarkEnd w:id="22"/>
      <w:r w:rsidR="009E7199">
        <w:t>»</w:t>
      </w:r>
      <w:r>
        <w:t>.</w:t>
      </w:r>
    </w:p>
    <w:p w14:paraId="01B01085" w14:textId="6590001D" w:rsidR="004B3897" w:rsidRDefault="004B3897" w:rsidP="004B3897">
      <w:r>
        <w:t>Для развертывания пакетов:</w:t>
      </w:r>
    </w:p>
    <w:p w14:paraId="5A767217" w14:textId="27AE98CF" w:rsidR="004B3897" w:rsidRDefault="004B3897" w:rsidP="001E0A88">
      <w:pPr>
        <w:pStyle w:val="a3"/>
        <w:numPr>
          <w:ilvl w:val="0"/>
          <w:numId w:val="38"/>
        </w:numPr>
      </w:pPr>
      <w:r>
        <w:t>Выполните аутентификацию пользова</w:t>
      </w:r>
      <w:r w:rsidR="00176B8F">
        <w:t>телем с правами администратора П</w:t>
      </w:r>
      <w:r>
        <w:t>латформы.</w:t>
      </w:r>
    </w:p>
    <w:p w14:paraId="0D03C9E8" w14:textId="6E58C7FA" w:rsidR="004B3897" w:rsidRDefault="004B3897" w:rsidP="001E0A88">
      <w:pPr>
        <w:pStyle w:val="a3"/>
        <w:numPr>
          <w:ilvl w:val="0"/>
          <w:numId w:val="38"/>
        </w:numPr>
      </w:pPr>
      <w:r>
        <w:t xml:space="preserve">Зайдите в раздел меню «Система» </w:t>
      </w:r>
      <w:r w:rsidR="00890B19">
        <w:t>→</w:t>
      </w:r>
      <w:r>
        <w:t xml:space="preserve"> «Пакеты».</w:t>
      </w:r>
    </w:p>
    <w:p w14:paraId="656582D3" w14:textId="26DBE830" w:rsidR="004B3897" w:rsidRDefault="004B3897" w:rsidP="001E0A88">
      <w:pPr>
        <w:pStyle w:val="a3"/>
        <w:numPr>
          <w:ilvl w:val="0"/>
          <w:numId w:val="38"/>
        </w:numPr>
      </w:pPr>
      <w:r>
        <w:t xml:space="preserve">Нажмите </w:t>
      </w:r>
      <w:r w:rsidR="00EA3F0E">
        <w:t xml:space="preserve">на </w:t>
      </w:r>
      <w:r w:rsidR="00890B19">
        <w:t>кнопку «Загрузить</w:t>
      </w:r>
      <w:r>
        <w:t>».</w:t>
      </w:r>
    </w:p>
    <w:p w14:paraId="0258C5AD" w14:textId="77777777" w:rsidR="004B3897" w:rsidRDefault="004B3897" w:rsidP="001E0A88">
      <w:pPr>
        <w:pStyle w:val="a3"/>
        <w:numPr>
          <w:ilvl w:val="0"/>
          <w:numId w:val="38"/>
        </w:numPr>
      </w:pPr>
      <w:r>
        <w:t>Загрузите пакет из файла.</w:t>
      </w:r>
    </w:p>
    <w:p w14:paraId="22A43C57" w14:textId="1D61E14C" w:rsidR="004B3897" w:rsidRDefault="00EA3F0E" w:rsidP="001E0A88">
      <w:pPr>
        <w:pStyle w:val="a3"/>
        <w:numPr>
          <w:ilvl w:val="0"/>
          <w:numId w:val="38"/>
        </w:numPr>
      </w:pPr>
      <w:r>
        <w:t>Нажмите на кнопку «Установить».</w:t>
      </w:r>
    </w:p>
    <w:p w14:paraId="7F8572F8" w14:textId="6E46E746" w:rsidR="004B3897" w:rsidRDefault="000724C2" w:rsidP="000724C2">
      <w:pPr>
        <w:pStyle w:val="1"/>
      </w:pPr>
      <w:bookmarkStart w:id="23" w:name="_Toc433734530"/>
      <w:bookmarkStart w:id="24" w:name="_Toc471810384"/>
      <w:r>
        <w:t xml:space="preserve">Назначение </w:t>
      </w:r>
      <w:r w:rsidR="00176B8F">
        <w:t>П</w:t>
      </w:r>
      <w:r>
        <w:t>латформы</w:t>
      </w:r>
      <w:bookmarkEnd w:id="23"/>
      <w:bookmarkEnd w:id="24"/>
    </w:p>
    <w:p w14:paraId="3D989053" w14:textId="5E2CC715" w:rsidR="004B3897" w:rsidRDefault="004F5E54" w:rsidP="004B3897">
      <w:r>
        <w:rPr>
          <w:lang w:val="en-US"/>
        </w:rPr>
        <w:t>E</w:t>
      </w:r>
      <w:r w:rsidRPr="00D4653A">
        <w:t>plat4m</w:t>
      </w:r>
      <w:r w:rsidR="004B3897" w:rsidRPr="00306F4D">
        <w:t xml:space="preserve"> </w:t>
      </w:r>
      <w:r w:rsidR="004B3897">
        <w:t>предназначена для выполнения основных групп функций:</w:t>
      </w:r>
    </w:p>
    <w:p w14:paraId="20E5A04A" w14:textId="77777777" w:rsidR="004B3897" w:rsidRDefault="004B3897" w:rsidP="004B3897">
      <w:pPr>
        <w:pStyle w:val="a3"/>
        <w:numPr>
          <w:ilvl w:val="0"/>
          <w:numId w:val="34"/>
        </w:numPr>
      </w:pPr>
      <w:r>
        <w:t>разработка функциональных модулей бизнес-аналитиками, специалистами в предметной области;</w:t>
      </w:r>
    </w:p>
    <w:p w14:paraId="2442EC15" w14:textId="364F6227" w:rsidR="004B3897" w:rsidRDefault="004B3897" w:rsidP="004B3897">
      <w:pPr>
        <w:pStyle w:val="a3"/>
        <w:numPr>
          <w:ilvl w:val="0"/>
          <w:numId w:val="34"/>
        </w:numPr>
      </w:pPr>
      <w:r>
        <w:t xml:space="preserve">управление безопасностью: управление пользователями и разграничение прав доступа к функциональным модулям и инструментарию </w:t>
      </w:r>
      <w:r w:rsidR="00176B8F">
        <w:t>П</w:t>
      </w:r>
      <w:r>
        <w:t>латформы;</w:t>
      </w:r>
    </w:p>
    <w:p w14:paraId="3667BA1F" w14:textId="77777777" w:rsidR="004B3897" w:rsidRDefault="004B3897" w:rsidP="004B3897">
      <w:pPr>
        <w:pStyle w:val="a3"/>
        <w:numPr>
          <w:ilvl w:val="0"/>
          <w:numId w:val="34"/>
        </w:numPr>
      </w:pPr>
      <w:r>
        <w:t>работа с функциональными модулями сотрудников организации в рамках выполнения ими должностных обязанностей;</w:t>
      </w:r>
    </w:p>
    <w:p w14:paraId="445BFE98" w14:textId="11D57E3A" w:rsidR="004B3897" w:rsidRDefault="004B3897" w:rsidP="004B3897">
      <w:pPr>
        <w:pStyle w:val="a3"/>
        <w:numPr>
          <w:ilvl w:val="0"/>
          <w:numId w:val="34"/>
        </w:numPr>
      </w:pPr>
      <w:r>
        <w:t>обеспечение ус</w:t>
      </w:r>
      <w:r w:rsidR="00176B8F">
        <w:t>тойчивости и работоспособности П</w:t>
      </w:r>
      <w:r>
        <w:t>латформы.</w:t>
      </w:r>
    </w:p>
    <w:p w14:paraId="22F23467" w14:textId="1F29793A" w:rsidR="000724C2" w:rsidRDefault="000724C2" w:rsidP="000724C2">
      <w:pPr>
        <w:pStyle w:val="2"/>
      </w:pPr>
      <w:bookmarkStart w:id="25" w:name="_Toc433734531"/>
      <w:bookmarkStart w:id="26" w:name="_Toc471810385"/>
      <w:r>
        <w:t>Процесс разработки функционального модуля</w:t>
      </w:r>
      <w:bookmarkEnd w:id="25"/>
      <w:bookmarkEnd w:id="26"/>
    </w:p>
    <w:p w14:paraId="1842E410" w14:textId="59CC080D" w:rsidR="004B3897" w:rsidRDefault="004B3897" w:rsidP="004B3897">
      <w:r>
        <w:t>Формальное описание процесса построения функцио</w:t>
      </w:r>
      <w:r w:rsidR="00EA3F0E">
        <w:t>нального модуля представлено на р</w:t>
      </w:r>
      <w:r>
        <w:t>исунке</w:t>
      </w:r>
      <w:r w:rsidR="00EA3F0E">
        <w:t xml:space="preserve"> ниже (</w:t>
      </w:r>
      <w:r w:rsidR="00EA3F0E">
        <w:fldChar w:fldCharType="begin"/>
      </w:r>
      <w:r w:rsidR="00EA3F0E">
        <w:instrText xml:space="preserve"> REF _Ref418766429 \h </w:instrText>
      </w:r>
      <w:r w:rsidR="00EA3F0E">
        <w:fldChar w:fldCharType="separate"/>
      </w:r>
      <w:r w:rsidR="00EA3F0E">
        <w:t>Рис. 1</w:t>
      </w:r>
      <w:r w:rsidR="00EA3F0E">
        <w:fldChar w:fldCharType="end"/>
      </w:r>
      <w:r w:rsidR="00EA3F0E">
        <w:t>)</w:t>
      </w:r>
      <w:r>
        <w:t>. Данная схема носит рекомендательный порядок, необходимость выполнения конкретных этапов зависит от конкретных требований к автоматизируемому процессу.</w:t>
      </w:r>
      <w:r w:rsidR="0035731B">
        <w:t xml:space="preserve"> </w:t>
      </w:r>
    </w:p>
    <w:p w14:paraId="5934014B" w14:textId="77777777" w:rsidR="004B3897" w:rsidRDefault="004B3897" w:rsidP="004B3897">
      <w:pPr>
        <w:pStyle w:val="a5"/>
      </w:pPr>
      <w:r>
        <w:lastRenderedPageBreak/>
        <w:drawing>
          <wp:inline distT="0" distB="0" distL="0" distR="0" wp14:anchorId="37AF0327" wp14:editId="7E23C098">
            <wp:extent cx="4643562" cy="3394142"/>
            <wp:effectExtent l="19050" t="19050" r="24130" b="15875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Процесс разработки модуля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9" t="4553" r="50627" b="15626"/>
                    <a:stretch/>
                  </pic:blipFill>
                  <pic:spPr bwMode="auto">
                    <a:xfrm>
                      <a:off x="0" y="0"/>
                      <a:ext cx="4672048" cy="3414963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227F06" w14:textId="77777777" w:rsidR="004B3897" w:rsidRDefault="004B3897" w:rsidP="004B3897">
      <w:pPr>
        <w:pStyle w:val="a7"/>
      </w:pPr>
      <w:bookmarkStart w:id="27" w:name="_Ref418766429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1E0A88">
        <w:t>1</w:t>
      </w:r>
      <w:r>
        <w:fldChar w:fldCharType="end"/>
      </w:r>
      <w:bookmarkEnd w:id="27"/>
      <w:r>
        <w:t>. Схема процесса разработки функционального модуля</w:t>
      </w:r>
    </w:p>
    <w:p w14:paraId="356FEEC9" w14:textId="17E8A6A0" w:rsidR="004B3897" w:rsidRDefault="004B3897" w:rsidP="004B3897">
      <w:r>
        <w:t xml:space="preserve">Основными этапами разработки прикладного модуля являются разработка структур данных и проектирование визуального интерфейса (см. </w:t>
      </w:r>
      <w:r w:rsidR="00890B19">
        <w:t xml:space="preserve">документ «Приложение 2. </w:t>
      </w:r>
      <w:bookmarkStart w:id="28" w:name="_Toc420317879"/>
      <w:r w:rsidR="00890B19" w:rsidRPr="00E36BD0">
        <w:t>Подсистема управления данными</w:t>
      </w:r>
      <w:bookmarkEnd w:id="28"/>
      <w:r w:rsidR="00890B19">
        <w:t>»</w:t>
      </w:r>
      <w:r>
        <w:t xml:space="preserve"> и</w:t>
      </w:r>
      <w:r w:rsidR="00890B19">
        <w:t xml:space="preserve"> «Приложение</w:t>
      </w:r>
      <w:r w:rsidR="0035731B">
        <w:t xml:space="preserve"> </w:t>
      </w:r>
      <w:r w:rsidR="00890B19">
        <w:t xml:space="preserve">3. </w:t>
      </w:r>
      <w:bookmarkStart w:id="29" w:name="_Toc417038341"/>
      <w:bookmarkStart w:id="30" w:name="_Ref418767361"/>
      <w:bookmarkStart w:id="31" w:name="_Toc418774803"/>
      <w:bookmarkStart w:id="32" w:name="_Toc420317882"/>
      <w:r w:rsidR="00890B19">
        <w:t>Подсистема визуализации</w:t>
      </w:r>
      <w:bookmarkEnd w:id="29"/>
      <w:bookmarkEnd w:id="30"/>
      <w:bookmarkEnd w:id="31"/>
      <w:bookmarkEnd w:id="32"/>
      <w:r w:rsidR="00890B19">
        <w:t>»</w:t>
      </w:r>
      <w:r>
        <w:t xml:space="preserve"> соответственно).</w:t>
      </w:r>
    </w:p>
    <w:p w14:paraId="22285430" w14:textId="5D9125AC" w:rsidR="004B3897" w:rsidRDefault="004B3897" w:rsidP="004B3897">
      <w:r>
        <w:t xml:space="preserve">При наличии нескольких участников бизнес-процесса, выполнение должностных обязанностей которых разграничено специфическими ролями, рекомендуется предварительно разработать ролевую модель и модель состояний, при помощи которой выделяются этапы бизнес-процесса, на которых определены задачи для конкретных ролей (см. </w:t>
      </w:r>
      <w:r w:rsidR="00890B19">
        <w:t xml:space="preserve">документы «Приложение 6. </w:t>
      </w:r>
      <w:bookmarkStart w:id="33" w:name="_Toc420317894"/>
      <w:r w:rsidR="00890B19">
        <w:t>Подсистема управления доступом</w:t>
      </w:r>
      <w:bookmarkEnd w:id="33"/>
      <w:r w:rsidR="00890B19">
        <w:t>» раздел «</w:t>
      </w:r>
      <w:r w:rsidR="00CA72B2">
        <w:t>Управление ролевой моделью</w:t>
      </w:r>
      <w:r w:rsidR="00890B19">
        <w:t xml:space="preserve">» </w:t>
      </w:r>
      <w:r>
        <w:t xml:space="preserve">и </w:t>
      </w:r>
      <w:r w:rsidR="00890B19">
        <w:t>«Приложение</w:t>
      </w:r>
      <w:r w:rsidR="0035731B">
        <w:t xml:space="preserve"> </w:t>
      </w:r>
      <w:r w:rsidR="00890B19">
        <w:t xml:space="preserve">4. </w:t>
      </w:r>
      <w:bookmarkStart w:id="34" w:name="_Toc418774804"/>
      <w:bookmarkStart w:id="35" w:name="_Toc420317888"/>
      <w:r w:rsidR="00890B19" w:rsidRPr="00BA73F9">
        <w:t>Подсистема управления процессами и вычислениями</w:t>
      </w:r>
      <w:bookmarkEnd w:id="34"/>
      <w:bookmarkEnd w:id="35"/>
      <w:r w:rsidR="00890B19">
        <w:t>»</w:t>
      </w:r>
      <w:r w:rsidR="00CA72B2">
        <w:t xml:space="preserve"> раздел «</w:t>
      </w:r>
      <w:bookmarkStart w:id="36" w:name="_Ref418767426"/>
      <w:bookmarkStart w:id="37" w:name="_Toc420317889"/>
      <w:r w:rsidR="00CA72B2">
        <w:t>Моделирование состояний и рабочих процессов</w:t>
      </w:r>
      <w:bookmarkEnd w:id="36"/>
      <w:bookmarkEnd w:id="37"/>
      <w:r w:rsidR="00CA72B2">
        <w:t>»</w:t>
      </w:r>
      <w:r>
        <w:t>).</w:t>
      </w:r>
    </w:p>
    <w:p w14:paraId="00326DA3" w14:textId="771CC441" w:rsidR="004B3897" w:rsidRDefault="004B3897" w:rsidP="004B3897">
      <w:r>
        <w:t>Для реализации сложной логики обработки данных, таких как выполнение дополнительных действий при вставке, изменении или удалении записей таблиц в БД, управление состо</w:t>
      </w:r>
      <w:r w:rsidR="00EA3F0E">
        <w:t>яниями, расширенное управление</w:t>
      </w:r>
      <w:r>
        <w:t xml:space="preserve"> формами визуального интерфейса </w:t>
      </w:r>
      <w:r w:rsidR="00EA3F0E">
        <w:br/>
      </w:r>
      <w:r>
        <w:t>и т.д.</w:t>
      </w:r>
      <w:r w:rsidR="00EA3F0E">
        <w:t>,</w:t>
      </w:r>
      <w:r>
        <w:t xml:space="preserve"> используются вычислительные процессы, редактор которых позволяет интерактивно описывать алгоритмы обработки данных или проведения вычислений (см. </w:t>
      </w:r>
      <w:r w:rsidR="00890B19">
        <w:t xml:space="preserve">документ «Приложение4. </w:t>
      </w:r>
      <w:r w:rsidR="00890B19" w:rsidRPr="00BA73F9">
        <w:t>Подсистема управления процессами и вычислениями</w:t>
      </w:r>
      <w:r w:rsidR="00890B19">
        <w:t>»</w:t>
      </w:r>
      <w:r w:rsidR="00CA72B2">
        <w:t xml:space="preserve"> раздел </w:t>
      </w:r>
      <w:bookmarkStart w:id="38" w:name="_Ref418767731"/>
      <w:bookmarkStart w:id="39" w:name="_Toc420317890"/>
      <w:r w:rsidR="00CA72B2">
        <w:t>«Разработка вычислительных процессов</w:t>
      </w:r>
      <w:bookmarkEnd w:id="38"/>
      <w:bookmarkEnd w:id="39"/>
      <w:r w:rsidR="00CA72B2">
        <w:t>»</w:t>
      </w:r>
      <w:r>
        <w:t>).</w:t>
      </w:r>
    </w:p>
    <w:p w14:paraId="29A4C289" w14:textId="3DEC7F79" w:rsidR="004B3897" w:rsidRDefault="004B3897" w:rsidP="004B3897">
      <w:r>
        <w:lastRenderedPageBreak/>
        <w:t xml:space="preserve">В </w:t>
      </w:r>
      <w:r w:rsidR="00890B19">
        <w:t xml:space="preserve">документе «Приложение 6. Подсистема управления доступом» в </w:t>
      </w:r>
      <w:r>
        <w:t xml:space="preserve">разделе </w:t>
      </w:r>
      <w:r w:rsidR="00890B19">
        <w:t>«Управление пользователями»</w:t>
      </w:r>
      <w:r>
        <w:t xml:space="preserve"> описана проце</w:t>
      </w:r>
      <w:r w:rsidR="00176B8F">
        <w:t>дура управления пользователями П</w:t>
      </w:r>
      <w:r>
        <w:t>латформы.</w:t>
      </w:r>
    </w:p>
    <w:p w14:paraId="30C7BDB7" w14:textId="77777777" w:rsidR="004B3897" w:rsidRDefault="004B3897" w:rsidP="004B3897">
      <w:r>
        <w:t>Описание прикладных модулей специфично для задач конкретной организации и документируется отдельно, вне рамок данного документа.</w:t>
      </w:r>
    </w:p>
    <w:p w14:paraId="79C5E354" w14:textId="087A65C7" w:rsidR="004B3897" w:rsidRDefault="004B3897" w:rsidP="004B3897">
      <w:r>
        <w:t xml:space="preserve">Функциональность обеспечения работы </w:t>
      </w:r>
      <w:r w:rsidR="00176B8F">
        <w:t>П</w:t>
      </w:r>
      <w:r>
        <w:t>латформы представлена подсистемами интеграции (</w:t>
      </w:r>
      <w:r w:rsidR="00CA72B2">
        <w:t>см. документ «Приложение 7. Подсистема интеграции»</w:t>
      </w:r>
      <w:r>
        <w:t>), мониторинга и протоколирования (</w:t>
      </w:r>
      <w:r w:rsidR="00CA72B2">
        <w:t xml:space="preserve">см. документ «Приложение 9. </w:t>
      </w:r>
      <w:bookmarkStart w:id="40" w:name="_Toc420317907"/>
      <w:r w:rsidR="00CA72B2" w:rsidRPr="00B508C5">
        <w:t xml:space="preserve">Подсистема </w:t>
      </w:r>
      <w:r w:rsidR="00CA72B2">
        <w:t xml:space="preserve">управления, </w:t>
      </w:r>
      <w:r w:rsidR="00CA72B2" w:rsidRPr="00B508C5">
        <w:t>мониторинга и контроля</w:t>
      </w:r>
      <w:bookmarkEnd w:id="40"/>
      <w:r w:rsidR="00CA72B2">
        <w:t>»</w:t>
      </w:r>
      <w:r>
        <w:t>)</w:t>
      </w:r>
      <w:r w:rsidR="00CA72B2">
        <w:t>.</w:t>
      </w:r>
    </w:p>
    <w:p w14:paraId="73C68F5E" w14:textId="23770528" w:rsidR="000724C2" w:rsidRDefault="000724C2" w:rsidP="000724C2">
      <w:pPr>
        <w:pStyle w:val="1"/>
      </w:pPr>
      <w:bookmarkStart w:id="41" w:name="_Toc433734532"/>
      <w:bookmarkStart w:id="42" w:name="_Toc471810386"/>
      <w:r>
        <w:t>Список приложений</w:t>
      </w:r>
      <w:bookmarkEnd w:id="41"/>
      <w:bookmarkEnd w:id="42"/>
    </w:p>
    <w:p w14:paraId="280D9AB0" w14:textId="270DEBDF" w:rsidR="000724C2" w:rsidRDefault="000724C2" w:rsidP="000724C2">
      <w:r>
        <w:t>Документ содержит приложения, каждое из котор</w:t>
      </w:r>
      <w:r w:rsidR="00176B8F">
        <w:t>ых описывает одну из подсистем П</w:t>
      </w:r>
      <w:r>
        <w:t>латформы:</w:t>
      </w:r>
    </w:p>
    <w:p w14:paraId="02DBE9F0" w14:textId="69BD6F2D" w:rsidR="000724C2" w:rsidRDefault="000724C2" w:rsidP="000724C2">
      <w:r>
        <w:t xml:space="preserve">Приложение 1. </w:t>
      </w:r>
      <w:bookmarkStart w:id="43" w:name="_Toc420317878"/>
      <w:r w:rsidRPr="0024781C">
        <w:t>Условные обозначения стандартных действий в Платформе</w:t>
      </w:r>
      <w:bookmarkEnd w:id="43"/>
      <w:r>
        <w:t>.</w:t>
      </w:r>
    </w:p>
    <w:p w14:paraId="2C9EF8D9" w14:textId="07C849ED" w:rsidR="000724C2" w:rsidRDefault="000724C2" w:rsidP="000724C2">
      <w:r>
        <w:t xml:space="preserve">Приложение 2. </w:t>
      </w:r>
      <w:r w:rsidRPr="00E36BD0">
        <w:t>Подсистема управления данными</w:t>
      </w:r>
      <w:r>
        <w:t>.</w:t>
      </w:r>
    </w:p>
    <w:p w14:paraId="43F0CBD4" w14:textId="50D63336" w:rsidR="000724C2" w:rsidRDefault="000724C2" w:rsidP="000724C2">
      <w:r>
        <w:t>Приложение</w:t>
      </w:r>
      <w:r w:rsidR="00BA6EBC">
        <w:t xml:space="preserve"> </w:t>
      </w:r>
      <w:r>
        <w:t>3. Подсистема визуализации.</w:t>
      </w:r>
    </w:p>
    <w:p w14:paraId="17ABE5E9" w14:textId="195F8389" w:rsidR="000724C2" w:rsidRDefault="000724C2" w:rsidP="000724C2">
      <w:r>
        <w:t xml:space="preserve">Приложение 4. </w:t>
      </w:r>
      <w:r w:rsidRPr="00BA73F9">
        <w:t>Подсистема управления процессами и вычислениями</w:t>
      </w:r>
      <w:r>
        <w:t>.</w:t>
      </w:r>
    </w:p>
    <w:p w14:paraId="389FD2F1" w14:textId="7F6D70DB" w:rsidR="000724C2" w:rsidRDefault="000724C2" w:rsidP="000724C2">
      <w:r>
        <w:t>Приложение 5. Подсистема</w:t>
      </w:r>
      <w:r w:rsidRPr="000322FE">
        <w:t xml:space="preserve"> взаимодействия с пользователем</w:t>
      </w:r>
      <w:r>
        <w:t>.</w:t>
      </w:r>
    </w:p>
    <w:p w14:paraId="626027A3" w14:textId="1695D330" w:rsidR="000724C2" w:rsidRDefault="000724C2" w:rsidP="000724C2">
      <w:r>
        <w:t>Приложение 6. Подсистема управления доступом</w:t>
      </w:r>
      <w:r w:rsidR="00A2263C">
        <w:t>.</w:t>
      </w:r>
    </w:p>
    <w:p w14:paraId="548CC7D3" w14:textId="6E654590" w:rsidR="000724C2" w:rsidRDefault="000724C2" w:rsidP="000724C2">
      <w:r>
        <w:t>Приложение 7.</w:t>
      </w:r>
      <w:r w:rsidR="003A1770">
        <w:t xml:space="preserve"> </w:t>
      </w:r>
      <w:r w:rsidR="00887FBF">
        <w:t>Подсистем</w:t>
      </w:r>
      <w:r w:rsidR="003A1770">
        <w:t>а интеграции (взаимодействие с внешними источниками данных).</w:t>
      </w:r>
    </w:p>
    <w:p w14:paraId="2CF40C88" w14:textId="0710EE3F" w:rsidR="000724C2" w:rsidRDefault="000724C2" w:rsidP="000724C2">
      <w:r>
        <w:t>Приложение 8.</w:t>
      </w:r>
      <w:r w:rsidR="003A1770">
        <w:t xml:space="preserve"> </w:t>
      </w:r>
      <w:bookmarkStart w:id="44" w:name="_Toc420317904"/>
      <w:r w:rsidR="003A1770" w:rsidRPr="00C852E5">
        <w:t>Подсистема распространения готовых Решений</w:t>
      </w:r>
      <w:bookmarkEnd w:id="44"/>
      <w:r w:rsidR="003A1770">
        <w:t>.</w:t>
      </w:r>
    </w:p>
    <w:p w14:paraId="7E96F69B" w14:textId="565B6168" w:rsidR="000724C2" w:rsidRDefault="000724C2" w:rsidP="000724C2">
      <w:r>
        <w:t>Приложение 9.</w:t>
      </w:r>
      <w:r w:rsidR="003A1770">
        <w:t xml:space="preserve"> </w:t>
      </w:r>
      <w:r w:rsidR="003A1770" w:rsidRPr="00B508C5">
        <w:t xml:space="preserve">Подсистема </w:t>
      </w:r>
      <w:r w:rsidR="003A1770">
        <w:t xml:space="preserve">управления, </w:t>
      </w:r>
      <w:r w:rsidR="003A1770" w:rsidRPr="00B508C5">
        <w:t>мониторинга и контроля</w:t>
      </w:r>
      <w:r w:rsidR="003A1770">
        <w:t>.</w:t>
      </w:r>
    </w:p>
    <w:p w14:paraId="3A6C66F1" w14:textId="576AC455" w:rsidR="000724C2" w:rsidRPr="000724C2" w:rsidRDefault="000724C2" w:rsidP="000724C2">
      <w:r>
        <w:t>Приложение 10.</w:t>
      </w:r>
      <w:r w:rsidR="003A1770">
        <w:t xml:space="preserve"> </w:t>
      </w:r>
      <w:bookmarkStart w:id="45" w:name="_Toc420317910"/>
      <w:r w:rsidR="003A1770" w:rsidRPr="00C852E5">
        <w:t>Подсистема планирования работы</w:t>
      </w:r>
      <w:bookmarkEnd w:id="45"/>
      <w:r w:rsidR="003A1770">
        <w:t>.</w:t>
      </w:r>
    </w:p>
    <w:sectPr w:rsidR="000724C2" w:rsidRPr="000724C2" w:rsidSect="00E8070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5CAD8" w14:textId="77777777" w:rsidR="0052050B" w:rsidRDefault="0052050B" w:rsidP="00E8070F">
      <w:pPr>
        <w:spacing w:after="0" w:line="240" w:lineRule="auto"/>
      </w:pPr>
      <w:r>
        <w:separator/>
      </w:r>
    </w:p>
  </w:endnote>
  <w:endnote w:type="continuationSeparator" w:id="0">
    <w:p w14:paraId="21FE5703" w14:textId="77777777" w:rsidR="0052050B" w:rsidRDefault="0052050B" w:rsidP="00E80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A560B" w14:textId="77777777" w:rsidR="0052050B" w:rsidRDefault="0052050B" w:rsidP="00E8070F">
      <w:pPr>
        <w:spacing w:after="0" w:line="240" w:lineRule="auto"/>
      </w:pPr>
      <w:r>
        <w:separator/>
      </w:r>
    </w:p>
  </w:footnote>
  <w:footnote w:type="continuationSeparator" w:id="0">
    <w:p w14:paraId="5129EED0" w14:textId="77777777" w:rsidR="0052050B" w:rsidRDefault="0052050B" w:rsidP="00E80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228EC" w14:textId="041EBB64" w:rsidR="00E8070F" w:rsidRDefault="00D33942" w:rsidP="00D33942">
    <w:pPr>
      <w:pStyle w:val="af8"/>
      <w:ind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590B24E" wp14:editId="2329DB6E">
          <wp:simplePos x="0" y="0"/>
          <wp:positionH relativeFrom="page">
            <wp:align>right</wp:align>
          </wp:positionH>
          <wp:positionV relativeFrom="paragraph">
            <wp:posOffset>-449402</wp:posOffset>
          </wp:positionV>
          <wp:extent cx="7563485" cy="716890"/>
          <wp:effectExtent l="0" t="0" r="0" b="762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шапка для документов Eplat4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928" cy="7277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pt;height:15pt;visibility:visible;mso-wrap-style:square" o:bordertopcolor="black" o:borderleftcolor="black" o:borderbottomcolor="black" o:borderrightcolor="black" o:bullet="t">
        <v:imagedata r:id="rId1" o:title=""/>
        <w10:bordertop type="single" width="2"/>
        <w10:borderleft type="single" width="2"/>
        <w10:borderbottom type="single" width="2"/>
        <w10:borderright type="single" width="2"/>
      </v:shape>
    </w:pict>
  </w:numPicBullet>
  <w:numPicBullet w:numPicBulletId="1">
    <w:pict>
      <v:shape id="_x0000_i1033" type="#_x0000_t75" style="width:12pt;height:12pt;visibility:visible;mso-wrap-style:square" o:bordertopcolor="black" o:borderleftcolor="black" o:borderbottomcolor="black" o:borderrightcolor="black" o:bullet="t">
        <v:imagedata r:id="rId2" o:title=""/>
        <w10:bordertop type="single" width="2"/>
        <w10:borderleft type="single" width="2"/>
        <w10:borderbottom type="single" width="2"/>
        <w10:borderright type="single" width="2"/>
      </v:shape>
    </w:pict>
  </w:numPicBullet>
  <w:abstractNum w:abstractNumId="0" w15:restartNumberingAfterBreak="0">
    <w:nsid w:val="02F63495"/>
    <w:multiLevelType w:val="hybridMultilevel"/>
    <w:tmpl w:val="11E253D0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757B11"/>
    <w:multiLevelType w:val="hybridMultilevel"/>
    <w:tmpl w:val="22D6F2CC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669EF"/>
    <w:multiLevelType w:val="hybridMultilevel"/>
    <w:tmpl w:val="A094CF82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0F2FFC"/>
    <w:multiLevelType w:val="hybridMultilevel"/>
    <w:tmpl w:val="2E446AF6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C105FB"/>
    <w:multiLevelType w:val="hybridMultilevel"/>
    <w:tmpl w:val="FB6C1A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0352F7"/>
    <w:multiLevelType w:val="hybridMultilevel"/>
    <w:tmpl w:val="B0A4FE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82653D"/>
    <w:multiLevelType w:val="hybridMultilevel"/>
    <w:tmpl w:val="4E301AC6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627D3A"/>
    <w:multiLevelType w:val="hybridMultilevel"/>
    <w:tmpl w:val="C9660556"/>
    <w:lvl w:ilvl="0" w:tplc="03FC33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44F9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EC57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98D7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8E88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D426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44D6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A6C1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5C78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41E02F5"/>
    <w:multiLevelType w:val="hybridMultilevel"/>
    <w:tmpl w:val="D48443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5E65305"/>
    <w:multiLevelType w:val="hybridMultilevel"/>
    <w:tmpl w:val="D41CCDFE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0" w15:restartNumberingAfterBreak="0">
    <w:nsid w:val="2D0A20B9"/>
    <w:multiLevelType w:val="hybridMultilevel"/>
    <w:tmpl w:val="ABBAA5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D566C7"/>
    <w:multiLevelType w:val="hybridMultilevel"/>
    <w:tmpl w:val="7B96B496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30F0B3A"/>
    <w:multiLevelType w:val="hybridMultilevel"/>
    <w:tmpl w:val="D41CCDFE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 w15:restartNumberingAfterBreak="0">
    <w:nsid w:val="340B3B32"/>
    <w:multiLevelType w:val="hybridMultilevel"/>
    <w:tmpl w:val="ABBAA5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55961DC"/>
    <w:multiLevelType w:val="hybridMultilevel"/>
    <w:tmpl w:val="C22EF8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1303FB"/>
    <w:multiLevelType w:val="hybridMultilevel"/>
    <w:tmpl w:val="D48443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F69612C"/>
    <w:multiLevelType w:val="hybridMultilevel"/>
    <w:tmpl w:val="5AC8FD38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FBD6885"/>
    <w:multiLevelType w:val="hybridMultilevel"/>
    <w:tmpl w:val="2AE041C6"/>
    <w:lvl w:ilvl="0" w:tplc="747423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40291607"/>
    <w:multiLevelType w:val="hybridMultilevel"/>
    <w:tmpl w:val="1D628A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29A3F8B"/>
    <w:multiLevelType w:val="hybridMultilevel"/>
    <w:tmpl w:val="ED347D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713049"/>
    <w:multiLevelType w:val="hybridMultilevel"/>
    <w:tmpl w:val="3B220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C866D7D"/>
    <w:multiLevelType w:val="hybridMultilevel"/>
    <w:tmpl w:val="390030E8"/>
    <w:lvl w:ilvl="0" w:tplc="747423F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747423F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DAA2802"/>
    <w:multiLevelType w:val="multilevel"/>
    <w:tmpl w:val="D4DC912C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F1B0D01"/>
    <w:multiLevelType w:val="hybridMultilevel"/>
    <w:tmpl w:val="431271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6D03E55"/>
    <w:multiLevelType w:val="hybridMultilevel"/>
    <w:tmpl w:val="1AC2DA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8E7626D"/>
    <w:multiLevelType w:val="hybridMultilevel"/>
    <w:tmpl w:val="6568DB8C"/>
    <w:lvl w:ilvl="0" w:tplc="4C9C95E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14D2278"/>
    <w:multiLevelType w:val="hybridMultilevel"/>
    <w:tmpl w:val="A830BF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1B81566"/>
    <w:multiLevelType w:val="hybridMultilevel"/>
    <w:tmpl w:val="2430AEC0"/>
    <w:lvl w:ilvl="0" w:tplc="88A6CBF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34058E"/>
    <w:multiLevelType w:val="hybridMultilevel"/>
    <w:tmpl w:val="AFB06738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C8E478E"/>
    <w:multiLevelType w:val="hybridMultilevel"/>
    <w:tmpl w:val="8E780D8C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1F92651"/>
    <w:multiLevelType w:val="hybridMultilevel"/>
    <w:tmpl w:val="FB6C1A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3282749"/>
    <w:multiLevelType w:val="hybridMultilevel"/>
    <w:tmpl w:val="884C3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58F3703"/>
    <w:multiLevelType w:val="hybridMultilevel"/>
    <w:tmpl w:val="FF947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C24228"/>
    <w:multiLevelType w:val="hybridMultilevel"/>
    <w:tmpl w:val="1D64D594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4" w15:restartNumberingAfterBreak="0">
    <w:nsid w:val="782F6BBA"/>
    <w:multiLevelType w:val="hybridMultilevel"/>
    <w:tmpl w:val="0DB2BF1C"/>
    <w:lvl w:ilvl="0" w:tplc="D4C4F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8CD2C3C"/>
    <w:multiLevelType w:val="hybridMultilevel"/>
    <w:tmpl w:val="466613CC"/>
    <w:lvl w:ilvl="0" w:tplc="F7120B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D413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9675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2A53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A44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240E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AC82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416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1A61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E304F87"/>
    <w:multiLevelType w:val="hybridMultilevel"/>
    <w:tmpl w:val="20F813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F8B53C0"/>
    <w:multiLevelType w:val="hybridMultilevel"/>
    <w:tmpl w:val="D48443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4"/>
  </w:num>
  <w:num w:numId="3">
    <w:abstractNumId w:val="21"/>
  </w:num>
  <w:num w:numId="4">
    <w:abstractNumId w:val="3"/>
  </w:num>
  <w:num w:numId="5">
    <w:abstractNumId w:val="32"/>
  </w:num>
  <w:num w:numId="6">
    <w:abstractNumId w:val="19"/>
  </w:num>
  <w:num w:numId="7">
    <w:abstractNumId w:val="20"/>
  </w:num>
  <w:num w:numId="8">
    <w:abstractNumId w:val="0"/>
  </w:num>
  <w:num w:numId="9">
    <w:abstractNumId w:val="6"/>
  </w:num>
  <w:num w:numId="10">
    <w:abstractNumId w:val="37"/>
  </w:num>
  <w:num w:numId="11">
    <w:abstractNumId w:val="15"/>
  </w:num>
  <w:num w:numId="12">
    <w:abstractNumId w:val="4"/>
  </w:num>
  <w:num w:numId="13">
    <w:abstractNumId w:val="27"/>
  </w:num>
  <w:num w:numId="14">
    <w:abstractNumId w:val="7"/>
  </w:num>
  <w:num w:numId="15">
    <w:abstractNumId w:val="35"/>
  </w:num>
  <w:num w:numId="16">
    <w:abstractNumId w:val="17"/>
  </w:num>
  <w:num w:numId="17">
    <w:abstractNumId w:val="36"/>
  </w:num>
  <w:num w:numId="18">
    <w:abstractNumId w:val="8"/>
  </w:num>
  <w:num w:numId="19">
    <w:abstractNumId w:val="10"/>
  </w:num>
  <w:num w:numId="20">
    <w:abstractNumId w:val="13"/>
  </w:num>
  <w:num w:numId="21">
    <w:abstractNumId w:val="5"/>
  </w:num>
  <w:num w:numId="22">
    <w:abstractNumId w:val="26"/>
  </w:num>
  <w:num w:numId="23">
    <w:abstractNumId w:val="14"/>
  </w:num>
  <w:num w:numId="24">
    <w:abstractNumId w:val="16"/>
  </w:num>
  <w:num w:numId="25">
    <w:abstractNumId w:val="18"/>
  </w:num>
  <w:num w:numId="26">
    <w:abstractNumId w:val="11"/>
  </w:num>
  <w:num w:numId="27">
    <w:abstractNumId w:val="30"/>
  </w:num>
  <w:num w:numId="28">
    <w:abstractNumId w:val="9"/>
  </w:num>
  <w:num w:numId="29">
    <w:abstractNumId w:val="33"/>
  </w:num>
  <w:num w:numId="30">
    <w:abstractNumId w:val="12"/>
  </w:num>
  <w:num w:numId="31">
    <w:abstractNumId w:val="24"/>
  </w:num>
  <w:num w:numId="32">
    <w:abstractNumId w:val="31"/>
  </w:num>
  <w:num w:numId="33">
    <w:abstractNumId w:val="1"/>
  </w:num>
  <w:num w:numId="34">
    <w:abstractNumId w:val="2"/>
  </w:num>
  <w:num w:numId="35">
    <w:abstractNumId w:val="25"/>
  </w:num>
  <w:num w:numId="36">
    <w:abstractNumId w:val="29"/>
  </w:num>
  <w:num w:numId="37">
    <w:abstractNumId w:val="28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0C"/>
    <w:rsid w:val="000031F6"/>
    <w:rsid w:val="0001021D"/>
    <w:rsid w:val="0001756E"/>
    <w:rsid w:val="0003224B"/>
    <w:rsid w:val="000347E3"/>
    <w:rsid w:val="00036FB6"/>
    <w:rsid w:val="00042115"/>
    <w:rsid w:val="00047E71"/>
    <w:rsid w:val="000567C8"/>
    <w:rsid w:val="00060744"/>
    <w:rsid w:val="00060FA6"/>
    <w:rsid w:val="000640A6"/>
    <w:rsid w:val="0007029A"/>
    <w:rsid w:val="000724C2"/>
    <w:rsid w:val="00085194"/>
    <w:rsid w:val="000947B4"/>
    <w:rsid w:val="000A29CC"/>
    <w:rsid w:val="000B4744"/>
    <w:rsid w:val="000D4B13"/>
    <w:rsid w:val="000E777F"/>
    <w:rsid w:val="00145E70"/>
    <w:rsid w:val="00150387"/>
    <w:rsid w:val="00150919"/>
    <w:rsid w:val="00176B8F"/>
    <w:rsid w:val="00176CEC"/>
    <w:rsid w:val="00195629"/>
    <w:rsid w:val="001B19F2"/>
    <w:rsid w:val="001D1C40"/>
    <w:rsid w:val="001E0A88"/>
    <w:rsid w:val="001E5B21"/>
    <w:rsid w:val="001E5D6B"/>
    <w:rsid w:val="001F4C7D"/>
    <w:rsid w:val="00215ED3"/>
    <w:rsid w:val="00226EEF"/>
    <w:rsid w:val="00250D20"/>
    <w:rsid w:val="00255DB6"/>
    <w:rsid w:val="00273B24"/>
    <w:rsid w:val="002759A4"/>
    <w:rsid w:val="00285970"/>
    <w:rsid w:val="002A59AC"/>
    <w:rsid w:val="002C388C"/>
    <w:rsid w:val="002D3740"/>
    <w:rsid w:val="002D3816"/>
    <w:rsid w:val="002E3E63"/>
    <w:rsid w:val="003034AD"/>
    <w:rsid w:val="003056C3"/>
    <w:rsid w:val="00311BD5"/>
    <w:rsid w:val="003271E2"/>
    <w:rsid w:val="003277BD"/>
    <w:rsid w:val="003473EF"/>
    <w:rsid w:val="00351D5B"/>
    <w:rsid w:val="0035731B"/>
    <w:rsid w:val="0036370A"/>
    <w:rsid w:val="00365455"/>
    <w:rsid w:val="00374342"/>
    <w:rsid w:val="0037648B"/>
    <w:rsid w:val="00380748"/>
    <w:rsid w:val="003A1770"/>
    <w:rsid w:val="003C28C8"/>
    <w:rsid w:val="003D3698"/>
    <w:rsid w:val="003F2B0D"/>
    <w:rsid w:val="004035F9"/>
    <w:rsid w:val="0041222C"/>
    <w:rsid w:val="00413D35"/>
    <w:rsid w:val="004161A1"/>
    <w:rsid w:val="00442082"/>
    <w:rsid w:val="004565B3"/>
    <w:rsid w:val="00463EF4"/>
    <w:rsid w:val="00471ECE"/>
    <w:rsid w:val="00475B76"/>
    <w:rsid w:val="004B3897"/>
    <w:rsid w:val="004C1A56"/>
    <w:rsid w:val="004F4F07"/>
    <w:rsid w:val="004F5E54"/>
    <w:rsid w:val="005018B0"/>
    <w:rsid w:val="00504064"/>
    <w:rsid w:val="0052050B"/>
    <w:rsid w:val="005465C4"/>
    <w:rsid w:val="0055285D"/>
    <w:rsid w:val="0057414E"/>
    <w:rsid w:val="005908CE"/>
    <w:rsid w:val="005A044E"/>
    <w:rsid w:val="005A0892"/>
    <w:rsid w:val="005A1A1F"/>
    <w:rsid w:val="005A7EBE"/>
    <w:rsid w:val="005B5317"/>
    <w:rsid w:val="005C4C86"/>
    <w:rsid w:val="005D0099"/>
    <w:rsid w:val="00612B50"/>
    <w:rsid w:val="00641AE3"/>
    <w:rsid w:val="00664680"/>
    <w:rsid w:val="0068328A"/>
    <w:rsid w:val="00693DE2"/>
    <w:rsid w:val="006A2FE7"/>
    <w:rsid w:val="006A3664"/>
    <w:rsid w:val="006F0D5B"/>
    <w:rsid w:val="00712D4D"/>
    <w:rsid w:val="007228AA"/>
    <w:rsid w:val="00727589"/>
    <w:rsid w:val="007460BC"/>
    <w:rsid w:val="00752A17"/>
    <w:rsid w:val="00755EDF"/>
    <w:rsid w:val="0076243B"/>
    <w:rsid w:val="00776384"/>
    <w:rsid w:val="007B6646"/>
    <w:rsid w:val="007C2308"/>
    <w:rsid w:val="007D21DA"/>
    <w:rsid w:val="007E3546"/>
    <w:rsid w:val="007E6842"/>
    <w:rsid w:val="007F7C72"/>
    <w:rsid w:val="00817FE8"/>
    <w:rsid w:val="0082782F"/>
    <w:rsid w:val="00836744"/>
    <w:rsid w:val="008371E6"/>
    <w:rsid w:val="0084195E"/>
    <w:rsid w:val="00855624"/>
    <w:rsid w:val="008847D2"/>
    <w:rsid w:val="0088504E"/>
    <w:rsid w:val="00887FBF"/>
    <w:rsid w:val="00890B19"/>
    <w:rsid w:val="008C0C26"/>
    <w:rsid w:val="008C0F81"/>
    <w:rsid w:val="008C40B2"/>
    <w:rsid w:val="009045DD"/>
    <w:rsid w:val="00937B32"/>
    <w:rsid w:val="00941774"/>
    <w:rsid w:val="00941DAC"/>
    <w:rsid w:val="00946DB9"/>
    <w:rsid w:val="00990DBA"/>
    <w:rsid w:val="009A2C01"/>
    <w:rsid w:val="009D308A"/>
    <w:rsid w:val="009E7199"/>
    <w:rsid w:val="009F06D7"/>
    <w:rsid w:val="009F1008"/>
    <w:rsid w:val="00A046DA"/>
    <w:rsid w:val="00A13A0C"/>
    <w:rsid w:val="00A13F1E"/>
    <w:rsid w:val="00A2263C"/>
    <w:rsid w:val="00A35D0C"/>
    <w:rsid w:val="00A437D6"/>
    <w:rsid w:val="00A4423D"/>
    <w:rsid w:val="00A543A1"/>
    <w:rsid w:val="00A80654"/>
    <w:rsid w:val="00A8158C"/>
    <w:rsid w:val="00AA5DE2"/>
    <w:rsid w:val="00AB0343"/>
    <w:rsid w:val="00AC072B"/>
    <w:rsid w:val="00AC10CA"/>
    <w:rsid w:val="00AC6C26"/>
    <w:rsid w:val="00B14FD3"/>
    <w:rsid w:val="00B37B41"/>
    <w:rsid w:val="00B446FB"/>
    <w:rsid w:val="00B61C15"/>
    <w:rsid w:val="00B8558E"/>
    <w:rsid w:val="00B92A95"/>
    <w:rsid w:val="00BA30B3"/>
    <w:rsid w:val="00BA5176"/>
    <w:rsid w:val="00BA6EBC"/>
    <w:rsid w:val="00BB0978"/>
    <w:rsid w:val="00BB32B9"/>
    <w:rsid w:val="00BB44BA"/>
    <w:rsid w:val="00BC493B"/>
    <w:rsid w:val="00BD667C"/>
    <w:rsid w:val="00BF4A65"/>
    <w:rsid w:val="00C07972"/>
    <w:rsid w:val="00C15C44"/>
    <w:rsid w:val="00C20A2E"/>
    <w:rsid w:val="00C352A6"/>
    <w:rsid w:val="00C665C9"/>
    <w:rsid w:val="00C667C7"/>
    <w:rsid w:val="00C76C60"/>
    <w:rsid w:val="00C8357C"/>
    <w:rsid w:val="00CA72B2"/>
    <w:rsid w:val="00CC2A05"/>
    <w:rsid w:val="00CD1646"/>
    <w:rsid w:val="00CD1B80"/>
    <w:rsid w:val="00CE40BB"/>
    <w:rsid w:val="00D04E9A"/>
    <w:rsid w:val="00D14C33"/>
    <w:rsid w:val="00D33942"/>
    <w:rsid w:val="00D414BC"/>
    <w:rsid w:val="00D423F3"/>
    <w:rsid w:val="00D72352"/>
    <w:rsid w:val="00D87A16"/>
    <w:rsid w:val="00D94B4F"/>
    <w:rsid w:val="00DA2CF3"/>
    <w:rsid w:val="00DB48B4"/>
    <w:rsid w:val="00DC7092"/>
    <w:rsid w:val="00E14F17"/>
    <w:rsid w:val="00E62A05"/>
    <w:rsid w:val="00E66385"/>
    <w:rsid w:val="00E745B4"/>
    <w:rsid w:val="00E803CB"/>
    <w:rsid w:val="00E8070F"/>
    <w:rsid w:val="00E84EA4"/>
    <w:rsid w:val="00E871F5"/>
    <w:rsid w:val="00E97302"/>
    <w:rsid w:val="00EA3F0E"/>
    <w:rsid w:val="00EB4396"/>
    <w:rsid w:val="00EC224A"/>
    <w:rsid w:val="00ED02C6"/>
    <w:rsid w:val="00EE677C"/>
    <w:rsid w:val="00EF0BEF"/>
    <w:rsid w:val="00EF186C"/>
    <w:rsid w:val="00F115CB"/>
    <w:rsid w:val="00F43824"/>
    <w:rsid w:val="00F7588C"/>
    <w:rsid w:val="00F91E1E"/>
    <w:rsid w:val="00FB0BC7"/>
    <w:rsid w:val="00FE4C86"/>
    <w:rsid w:val="00FF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F5D20"/>
  <w15:chartTrackingRefBased/>
  <w15:docId w15:val="{C7B836C9-1948-4F6F-9110-94366888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3A0C"/>
    <w:pPr>
      <w:spacing w:after="6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A7EB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aliases w:val="Подраздел,H2,Numbered text 3,h2,2,Heading 2 Hidden,CHS,H2-Heading 2,l2,Header2,22,heading2,list2,A,A.B.C.,list 2,Heading2,Heading Indent No L2,UNDERRUBRIK 1-2,Fonctionnalité,Titre 21,t2.T2,Table2,ITT t2,H2-Heading 21,Header 21,l21,Header21"/>
    <w:basedOn w:val="a"/>
    <w:next w:val="a"/>
    <w:link w:val="20"/>
    <w:uiPriority w:val="9"/>
    <w:unhideWhenUsed/>
    <w:qFormat/>
    <w:rsid w:val="005A7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Cs/>
      <w:sz w:val="28"/>
      <w:szCs w:val="28"/>
    </w:rPr>
  </w:style>
  <w:style w:type="paragraph" w:styleId="3">
    <w:name w:val="heading 3"/>
    <w:aliases w:val="3,Пункт,h3,Level 1 - 1,h31,h32,h33,h34,h35,h36,h37,h38,h39,h310,h311,h321,h331,h341,h351,h361,h371,h381,h312,h322,h332,h342,h352,h362,h372,h382,h313,h323,h333,h343,h353,h363,h373,h383,h314,h324,h334,h344,h354,h364,h374,h384,h315,h325,h335"/>
    <w:basedOn w:val="a"/>
    <w:next w:val="a"/>
    <w:link w:val="30"/>
    <w:uiPriority w:val="9"/>
    <w:unhideWhenUsed/>
    <w:qFormat/>
    <w:rsid w:val="005A7EBE"/>
    <w:pPr>
      <w:widowControl w:val="0"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H4"/>
    <w:basedOn w:val="a"/>
    <w:next w:val="a"/>
    <w:link w:val="40"/>
    <w:uiPriority w:val="9"/>
    <w:unhideWhenUsed/>
    <w:qFormat/>
    <w:rsid w:val="00A13A0C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Cs/>
      <w:i/>
      <w:iCs/>
    </w:rPr>
  </w:style>
  <w:style w:type="paragraph" w:styleId="5">
    <w:name w:val="heading 5"/>
    <w:aliases w:val="H5,PIM 5,5,ITT t5,PA Pico Section"/>
    <w:basedOn w:val="a"/>
    <w:next w:val="a"/>
    <w:link w:val="50"/>
    <w:uiPriority w:val="9"/>
    <w:unhideWhenUsed/>
    <w:qFormat/>
    <w:rsid w:val="0037648B"/>
    <w:pPr>
      <w:widowControl w:val="0"/>
      <w:spacing w:before="120" w:after="0"/>
      <w:ind w:firstLine="0"/>
      <w:outlineLvl w:val="4"/>
    </w:pPr>
    <w:rPr>
      <w:rFonts w:eastAsiaTheme="majorEastAsia" w:cstheme="majorBidi"/>
      <w:b/>
      <w:i/>
    </w:rPr>
  </w:style>
  <w:style w:type="paragraph" w:styleId="6">
    <w:name w:val="heading 6"/>
    <w:aliases w:val="PIM 6"/>
    <w:basedOn w:val="5"/>
    <w:next w:val="a"/>
    <w:link w:val="60"/>
    <w:uiPriority w:val="9"/>
    <w:unhideWhenUsed/>
    <w:qFormat/>
    <w:rsid w:val="0037648B"/>
    <w:pPr>
      <w:outlineLvl w:val="5"/>
    </w:pPr>
    <w:rPr>
      <w:b w:val="0"/>
    </w:rPr>
  </w:style>
  <w:style w:type="paragraph" w:styleId="7">
    <w:name w:val="heading 7"/>
    <w:aliases w:val="PIM 7"/>
    <w:basedOn w:val="6"/>
    <w:next w:val="a"/>
    <w:link w:val="70"/>
    <w:uiPriority w:val="9"/>
    <w:unhideWhenUsed/>
    <w:qFormat/>
    <w:rsid w:val="000947B4"/>
    <w:pPr>
      <w:outlineLvl w:val="6"/>
    </w:pPr>
    <w:rPr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13A0C"/>
    <w:pPr>
      <w:keepNext/>
      <w:keepLines/>
      <w:numPr>
        <w:ilvl w:val="7"/>
        <w:numId w:val="1"/>
      </w:numPr>
      <w:spacing w:before="200" w:after="0"/>
      <w:jc w:val="left"/>
      <w:outlineLvl w:val="7"/>
    </w:pPr>
    <w:rPr>
      <w:rFonts w:eastAsiaTheme="majorEastAsia" w:cs="Times New Roman"/>
      <w:i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EBE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aliases w:val="Подраздел Знак,H2 Знак,Numbered text 3 Знак,h2 Знак,2 Знак,Heading 2 Hidden Знак,CHS Знак,H2-Heading 2 Знак,l2 Знак,Header2 Знак,22 Знак,heading2 Знак,list2 Знак,A Знак,A.B.C. Знак,list 2 Знак,Heading2 Знак,Heading Indent No L2 Знак"/>
    <w:basedOn w:val="a0"/>
    <w:link w:val="2"/>
    <w:uiPriority w:val="9"/>
    <w:rsid w:val="005A7EBE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0">
    <w:name w:val="Заголовок 3 Знак"/>
    <w:aliases w:val="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,h322 Знак"/>
    <w:basedOn w:val="a0"/>
    <w:link w:val="3"/>
    <w:uiPriority w:val="9"/>
    <w:rsid w:val="005A7EBE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aliases w:val="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"/>
    <w:basedOn w:val="a0"/>
    <w:link w:val="4"/>
    <w:uiPriority w:val="9"/>
    <w:rsid w:val="00A13A0C"/>
    <w:rPr>
      <w:rFonts w:ascii="Times New Roman" w:eastAsiaTheme="majorEastAsia" w:hAnsi="Times New Roman" w:cstheme="majorBidi"/>
      <w:bCs/>
      <w:i/>
      <w:iCs/>
      <w:sz w:val="24"/>
    </w:rPr>
  </w:style>
  <w:style w:type="character" w:customStyle="1" w:styleId="50">
    <w:name w:val="Заголовок 5 Знак"/>
    <w:aliases w:val="H5 Знак,PIM 5 Знак,5 Знак,ITT t5 Знак,PA Pico Section Знак"/>
    <w:basedOn w:val="a0"/>
    <w:link w:val="5"/>
    <w:uiPriority w:val="9"/>
    <w:rsid w:val="0037648B"/>
    <w:rPr>
      <w:rFonts w:ascii="Times New Roman" w:eastAsiaTheme="majorEastAsia" w:hAnsi="Times New Roman" w:cstheme="majorBidi"/>
      <w:b/>
      <w:i/>
      <w:sz w:val="24"/>
    </w:rPr>
  </w:style>
  <w:style w:type="character" w:customStyle="1" w:styleId="60">
    <w:name w:val="Заголовок 6 Знак"/>
    <w:aliases w:val="PIM 6 Знак"/>
    <w:basedOn w:val="a0"/>
    <w:link w:val="6"/>
    <w:uiPriority w:val="9"/>
    <w:rsid w:val="0037648B"/>
    <w:rPr>
      <w:rFonts w:ascii="Times New Roman" w:eastAsiaTheme="majorEastAsia" w:hAnsi="Times New Roman" w:cstheme="majorBidi"/>
      <w:i/>
      <w:sz w:val="24"/>
    </w:rPr>
  </w:style>
  <w:style w:type="character" w:customStyle="1" w:styleId="70">
    <w:name w:val="Заголовок 7 Знак"/>
    <w:aliases w:val="PIM 7 Знак"/>
    <w:basedOn w:val="a0"/>
    <w:link w:val="7"/>
    <w:uiPriority w:val="9"/>
    <w:rsid w:val="000947B4"/>
    <w:rPr>
      <w:rFonts w:ascii="Times New Roman" w:eastAsiaTheme="majorEastAsia" w:hAnsi="Times New Roman" w:cstheme="majorBidi"/>
      <w:i/>
    </w:rPr>
  </w:style>
  <w:style w:type="character" w:customStyle="1" w:styleId="80">
    <w:name w:val="Заголовок 8 Знак"/>
    <w:basedOn w:val="a0"/>
    <w:link w:val="8"/>
    <w:uiPriority w:val="9"/>
    <w:rsid w:val="00A13A0C"/>
    <w:rPr>
      <w:rFonts w:ascii="Times New Roman" w:eastAsiaTheme="majorEastAsia" w:hAnsi="Times New Roman" w:cs="Times New Roman"/>
      <w:i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A13A0C"/>
    <w:pPr>
      <w:ind w:left="720" w:firstLine="720"/>
      <w:contextualSpacing/>
    </w:pPr>
  </w:style>
  <w:style w:type="character" w:customStyle="1" w:styleId="a4">
    <w:name w:val="Абзац списка Знак"/>
    <w:link w:val="a3"/>
    <w:uiPriority w:val="34"/>
    <w:rsid w:val="00A13A0C"/>
    <w:rPr>
      <w:rFonts w:ascii="Times New Roman" w:hAnsi="Times New Roman"/>
      <w:sz w:val="24"/>
    </w:rPr>
  </w:style>
  <w:style w:type="paragraph" w:customStyle="1" w:styleId="a5">
    <w:name w:val="Рисунок"/>
    <w:basedOn w:val="a"/>
    <w:link w:val="a6"/>
    <w:qFormat/>
    <w:rsid w:val="000D4B13"/>
    <w:pPr>
      <w:keepNext/>
      <w:spacing w:before="120" w:after="0" w:line="240" w:lineRule="auto"/>
      <w:ind w:firstLine="0"/>
      <w:jc w:val="center"/>
    </w:pPr>
    <w:rPr>
      <w:rFonts w:asciiTheme="minorHAnsi" w:hAnsiTheme="minorHAnsi"/>
      <w:noProof/>
      <w:sz w:val="28"/>
      <w:lang w:eastAsia="ru-RU"/>
    </w:rPr>
  </w:style>
  <w:style w:type="character" w:customStyle="1" w:styleId="a6">
    <w:name w:val="Рисунок Знак"/>
    <w:basedOn w:val="a0"/>
    <w:link w:val="a5"/>
    <w:rsid w:val="000D4B13"/>
    <w:rPr>
      <w:noProof/>
      <w:sz w:val="28"/>
      <w:lang w:eastAsia="ru-RU"/>
    </w:rPr>
  </w:style>
  <w:style w:type="paragraph" w:customStyle="1" w:styleId="a7">
    <w:name w:val="Рисунок. Название"/>
    <w:basedOn w:val="a5"/>
    <w:link w:val="a8"/>
    <w:qFormat/>
    <w:rsid w:val="00A13A0C"/>
    <w:pPr>
      <w:spacing w:before="60" w:after="240"/>
    </w:pPr>
    <w:rPr>
      <w:rFonts w:ascii="Times New Roman" w:hAnsi="Times New Roman"/>
      <w:sz w:val="24"/>
    </w:rPr>
  </w:style>
  <w:style w:type="character" w:customStyle="1" w:styleId="a8">
    <w:name w:val="Рисунок. Название Знак"/>
    <w:basedOn w:val="a6"/>
    <w:link w:val="a7"/>
    <w:rsid w:val="00A13A0C"/>
    <w:rPr>
      <w:rFonts w:ascii="Times New Roman" w:hAnsi="Times New Roman"/>
      <w:noProof/>
      <w:sz w:val="24"/>
      <w:lang w:eastAsia="ru-RU"/>
    </w:rPr>
  </w:style>
  <w:style w:type="paragraph" w:styleId="a9">
    <w:name w:val="caption"/>
    <w:basedOn w:val="a"/>
    <w:next w:val="a"/>
    <w:uiPriority w:val="35"/>
    <w:unhideWhenUsed/>
    <w:qFormat/>
    <w:rsid w:val="0041222C"/>
    <w:pPr>
      <w:spacing w:after="200" w:line="240" w:lineRule="auto"/>
      <w:jc w:val="center"/>
    </w:pPr>
  </w:style>
  <w:style w:type="character" w:styleId="aa">
    <w:name w:val="Book Title"/>
    <w:basedOn w:val="a0"/>
    <w:uiPriority w:val="33"/>
    <w:qFormat/>
    <w:rsid w:val="0041222C"/>
  </w:style>
  <w:style w:type="paragraph" w:styleId="ab">
    <w:name w:val="Balloon Text"/>
    <w:basedOn w:val="a"/>
    <w:link w:val="ac"/>
    <w:uiPriority w:val="99"/>
    <w:semiHidden/>
    <w:unhideWhenUsed/>
    <w:rsid w:val="00412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222C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D414B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414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D414BC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414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414BC"/>
    <w:rPr>
      <w:rFonts w:ascii="Times New Roman" w:hAnsi="Times New Roman"/>
      <w:b/>
      <w:bCs/>
      <w:sz w:val="20"/>
      <w:szCs w:val="20"/>
    </w:rPr>
  </w:style>
  <w:style w:type="paragraph" w:customStyle="1" w:styleId="af2">
    <w:name w:val="Приложение"/>
    <w:basedOn w:val="1"/>
    <w:qFormat/>
    <w:rsid w:val="005A7EBE"/>
    <w:pPr>
      <w:numPr>
        <w:numId w:val="0"/>
      </w:numPr>
      <w:jc w:val="right"/>
    </w:pPr>
  </w:style>
  <w:style w:type="paragraph" w:customStyle="1" w:styleId="af3">
    <w:name w:val="Заголовок приложения"/>
    <w:basedOn w:val="1"/>
    <w:qFormat/>
    <w:rsid w:val="005A7EBE"/>
    <w:pPr>
      <w:numPr>
        <w:numId w:val="0"/>
      </w:numPr>
      <w:jc w:val="center"/>
    </w:pPr>
    <w:rPr>
      <w:sz w:val="32"/>
      <w:szCs w:val="32"/>
    </w:rPr>
  </w:style>
  <w:style w:type="paragraph" w:styleId="af4">
    <w:name w:val="Revision"/>
    <w:hidden/>
    <w:uiPriority w:val="99"/>
    <w:semiHidden/>
    <w:rsid w:val="005465C4"/>
    <w:pPr>
      <w:spacing w:after="0" w:line="240" w:lineRule="auto"/>
    </w:pPr>
    <w:rPr>
      <w:rFonts w:ascii="Times New Roman" w:hAnsi="Times New Roman"/>
      <w:sz w:val="24"/>
    </w:rPr>
  </w:style>
  <w:style w:type="paragraph" w:styleId="af5">
    <w:name w:val="Subtitle"/>
    <w:basedOn w:val="a"/>
    <w:next w:val="a"/>
    <w:link w:val="af6"/>
    <w:uiPriority w:val="11"/>
    <w:qFormat/>
    <w:rsid w:val="004B3897"/>
    <w:pPr>
      <w:numPr>
        <w:ilvl w:val="1"/>
      </w:numPr>
      <w:ind w:firstLine="709"/>
      <w:jc w:val="center"/>
    </w:pPr>
    <w:rPr>
      <w:rFonts w:asciiTheme="majorHAnsi" w:eastAsiaTheme="majorEastAsia" w:hAnsiTheme="majorHAnsi" w:cstheme="majorBidi"/>
      <w:iCs/>
      <w:caps/>
      <w:spacing w:val="15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4B3897"/>
    <w:rPr>
      <w:rFonts w:asciiTheme="majorHAnsi" w:eastAsiaTheme="majorEastAsia" w:hAnsiTheme="majorHAnsi" w:cstheme="majorBidi"/>
      <w:iCs/>
      <w:caps/>
      <w:spacing w:val="15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4B3897"/>
    <w:pPr>
      <w:spacing w:after="100"/>
    </w:pPr>
  </w:style>
  <w:style w:type="character" w:styleId="af7">
    <w:name w:val="Hyperlink"/>
    <w:basedOn w:val="a0"/>
    <w:uiPriority w:val="99"/>
    <w:unhideWhenUsed/>
    <w:rsid w:val="004B3897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35D0C"/>
    <w:pPr>
      <w:tabs>
        <w:tab w:val="left" w:pos="1276"/>
        <w:tab w:val="right" w:leader="dot" w:pos="9345"/>
      </w:tabs>
      <w:spacing w:after="100"/>
      <w:ind w:left="240" w:firstLine="469"/>
    </w:pPr>
  </w:style>
  <w:style w:type="paragraph" w:styleId="31">
    <w:name w:val="toc 3"/>
    <w:basedOn w:val="a"/>
    <w:next w:val="a"/>
    <w:autoRedefine/>
    <w:uiPriority w:val="39"/>
    <w:unhideWhenUsed/>
    <w:rsid w:val="00A35D0C"/>
    <w:pPr>
      <w:tabs>
        <w:tab w:val="left" w:pos="1807"/>
        <w:tab w:val="right" w:leader="dot" w:pos="9214"/>
      </w:tabs>
      <w:spacing w:after="100"/>
      <w:ind w:firstLine="0"/>
    </w:pPr>
  </w:style>
  <w:style w:type="paragraph" w:styleId="af8">
    <w:name w:val="header"/>
    <w:basedOn w:val="a"/>
    <w:link w:val="af9"/>
    <w:uiPriority w:val="99"/>
    <w:unhideWhenUsed/>
    <w:rsid w:val="00E80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E8070F"/>
    <w:rPr>
      <w:rFonts w:ascii="Times New Roman" w:hAnsi="Times New Roman"/>
      <w:sz w:val="24"/>
    </w:rPr>
  </w:style>
  <w:style w:type="paragraph" w:styleId="afa">
    <w:name w:val="footer"/>
    <w:basedOn w:val="a"/>
    <w:link w:val="afb"/>
    <w:uiPriority w:val="99"/>
    <w:unhideWhenUsed/>
    <w:rsid w:val="00E80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E8070F"/>
    <w:rPr>
      <w:rFonts w:ascii="Times New Roman" w:hAnsi="Times New Roman"/>
      <w:sz w:val="24"/>
    </w:rPr>
  </w:style>
  <w:style w:type="character" w:customStyle="1" w:styleId="afc">
    <w:name w:val="Скрытый"/>
    <w:basedOn w:val="a0"/>
    <w:rsid w:val="0035731B"/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F6356-5BFC-455A-B401-6E8CFE80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Сильчук Анна Юрьевна</dc:creator>
  <cp:keywords/>
  <dc:description/>
  <cp:lastModifiedBy>Власова Юлия Сергеевна</cp:lastModifiedBy>
  <cp:revision>34</cp:revision>
  <dcterms:created xsi:type="dcterms:W3CDTF">2015-10-01T11:38:00Z</dcterms:created>
  <dcterms:modified xsi:type="dcterms:W3CDTF">2025-05-13T07:35:00Z</dcterms:modified>
</cp:coreProperties>
</file>